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787CB" w14:textId="7B98AB56" w:rsidR="00EE0227" w:rsidRDefault="00A826EA" w:rsidP="00EE0227">
      <w:pPr>
        <w:pStyle w:val="Titre"/>
      </w:pPr>
      <w:proofErr w:type="spellStart"/>
      <w:r>
        <w:t>C</w:t>
      </w:r>
      <w:r w:rsidR="002935FF">
        <w:t>hapter</w:t>
      </w:r>
      <w:proofErr w:type="spellEnd"/>
      <w:r w:rsidR="002935FF">
        <w:t xml:space="preserve"> </w:t>
      </w:r>
      <w:proofErr w:type="gramStart"/>
      <w:r w:rsidR="002935FF">
        <w:t>8</w:t>
      </w:r>
      <w:r w:rsidR="00BE463C">
        <w:t>:</w:t>
      </w:r>
      <w:proofErr w:type="gramEnd"/>
      <w:r w:rsidR="00BE463C">
        <w:t xml:space="preserve"> </w:t>
      </w:r>
      <w:proofErr w:type="spellStart"/>
      <w:r w:rsidR="002935FF">
        <w:t>spectroscopic</w:t>
      </w:r>
      <w:proofErr w:type="spellEnd"/>
      <w:r w:rsidR="002935FF">
        <w:t xml:space="preserve"> </w:t>
      </w:r>
      <w:proofErr w:type="spellStart"/>
      <w:r w:rsidR="002935FF">
        <w:t>analysis</w:t>
      </w:r>
      <w:proofErr w:type="spellEnd"/>
    </w:p>
    <w:p w14:paraId="22E42F43" w14:textId="7D48051C" w:rsidR="002935FF" w:rsidRDefault="00BE463C" w:rsidP="002935FF">
      <w:pPr>
        <w:pStyle w:val="TitreActivit"/>
      </w:pPr>
      <w:r>
        <w:t> </w:t>
      </w:r>
      <w:r w:rsidR="00BF3512">
        <w:t> </w:t>
      </w:r>
      <w:proofErr w:type="spellStart"/>
      <w:proofErr w:type="gramStart"/>
      <w:r>
        <w:t>Spectrophotometry</w:t>
      </w:r>
      <w:proofErr w:type="spellEnd"/>
      <w:r w:rsidR="00BF3512">
        <w:t>:</w:t>
      </w:r>
      <w:proofErr w:type="gramEnd"/>
      <w:r w:rsidR="00BF3512">
        <w:t xml:space="preserve"> </w:t>
      </w:r>
      <w:proofErr w:type="spellStart"/>
      <w:r>
        <w:t>using</w:t>
      </w:r>
      <w:proofErr w:type="spellEnd"/>
      <w:r>
        <w:t xml:space="preserve"> a calibration </w:t>
      </w:r>
      <w:proofErr w:type="spellStart"/>
      <w:r>
        <w:t>curve</w:t>
      </w:r>
      <w:proofErr w:type="spellEnd"/>
      <w:r w:rsidR="008E4FAE">
        <w:t> </w:t>
      </w:r>
    </w:p>
    <w:p w14:paraId="41C2B7CB" w14:textId="4F6BC971" w:rsidR="002935FF" w:rsidRPr="002935FF" w:rsidRDefault="002935FF" w:rsidP="002935FF">
      <w:pPr>
        <w:rPr>
          <w:lang w:val="en-US"/>
        </w:rPr>
      </w:pPr>
      <w:r w:rsidRPr="002935FF">
        <w:rPr>
          <w:lang w:val="en-US"/>
        </w:rPr>
        <w:t>This activity was st</w:t>
      </w:r>
      <w:r>
        <w:rPr>
          <w:lang w:val="en-US"/>
        </w:rPr>
        <w:t>ar</w:t>
      </w:r>
      <w:r w:rsidRPr="002935FF">
        <w:rPr>
          <w:lang w:val="en-US"/>
        </w:rPr>
        <w:t>ted in 1ere</w:t>
      </w:r>
      <w:r>
        <w:rPr>
          <w:lang w:val="en-US"/>
        </w:rPr>
        <w:t xml:space="preserve"> STL.</w:t>
      </w:r>
    </w:p>
    <w:p w14:paraId="2810A68F" w14:textId="77777777" w:rsidR="003949C4" w:rsidRDefault="00C03097" w:rsidP="00EE0227">
      <w:pPr>
        <w:pStyle w:val="Titre3"/>
        <w:rPr>
          <w:noProof/>
          <w:lang w:eastAsia="fr-FR"/>
        </w:rPr>
      </w:pPr>
      <w:r>
        <w:rPr>
          <w:noProof/>
          <w:lang w:eastAsia="fr-FR"/>
        </w:rPr>
        <mc:AlternateContent>
          <mc:Choice Requires="wps">
            <w:drawing>
              <wp:inline distT="0" distB="0" distL="0" distR="0" wp14:anchorId="6FF0E272" wp14:editId="705C404F">
                <wp:extent cx="6192520" cy="3881370"/>
                <wp:effectExtent l="0" t="0" r="5080" b="5080"/>
                <wp:docPr id="9" name="Zone de texte 9"/>
                <wp:cNvGraphicFramePr/>
                <a:graphic xmlns:a="http://schemas.openxmlformats.org/drawingml/2006/main">
                  <a:graphicData uri="http://schemas.microsoft.com/office/word/2010/wordprocessingShape">
                    <wps:wsp>
                      <wps:cNvSpPr txBox="1"/>
                      <wps:spPr>
                        <a:xfrm>
                          <a:off x="0" y="0"/>
                          <a:ext cx="6192520" cy="3881370"/>
                        </a:xfrm>
                        <a:prstGeom prst="rect">
                          <a:avLst/>
                        </a:prstGeom>
                        <a:solidFill>
                          <a:schemeClr val="bg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9627333" w14:textId="77777777" w:rsidR="00D42656" w:rsidRPr="00A826EA" w:rsidRDefault="00D42656" w:rsidP="00780BC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Arial"/>
                                <w:b/>
                                <w:bCs/>
                                <w:sz w:val="22"/>
                                <w:lang w:val="en-US"/>
                              </w:rPr>
                              <w:t>DOCUMENT 1: BSA protein</w:t>
                            </w:r>
                          </w:p>
                          <w:p w14:paraId="710DFE4A" w14:textId="7C9E406E" w:rsidR="00D42656" w:rsidRPr="00A826EA" w:rsidRDefault="00D42656" w:rsidP="00C0309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Times New Roman"/>
                                <w:color w:val="3378FF"/>
                                <w:sz w:val="22"/>
                                <w:lang w:val="en-US"/>
                              </w:rPr>
                              <w:t>Source: Wikipedia</w:t>
                            </w:r>
                          </w:p>
                          <w:p w14:paraId="41C4B29A" w14:textId="77777777" w:rsidR="00D42656" w:rsidRPr="00A826EA" w:rsidRDefault="00D42656" w:rsidP="00C0309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Helvetica"/>
                                <w:color w:val="1C1C1C"/>
                                <w:sz w:val="22"/>
                                <w:lang w:val="en-US"/>
                              </w:rPr>
                            </w:pPr>
                            <w:r w:rsidRPr="00A826EA">
                              <w:rPr>
                                <w:rFonts w:cs="Helvetica"/>
                                <w:b/>
                                <w:bCs/>
                                <w:color w:val="1C1C1C"/>
                                <w:sz w:val="22"/>
                                <w:lang w:val="en-US"/>
                              </w:rPr>
                              <w:t>Bovine serum albumin</w:t>
                            </w:r>
                            <w:r w:rsidRPr="00A826EA">
                              <w:rPr>
                                <w:rFonts w:cs="Helvetica"/>
                                <w:color w:val="1C1C1C"/>
                                <w:sz w:val="22"/>
                                <w:lang w:val="en-US"/>
                              </w:rPr>
                              <w:t xml:space="preserve"> (also known as </w:t>
                            </w:r>
                            <w:r w:rsidRPr="00A826EA">
                              <w:rPr>
                                <w:rFonts w:cs="Helvetica"/>
                                <w:b/>
                                <w:bCs/>
                                <w:color w:val="1C1C1C"/>
                                <w:sz w:val="22"/>
                                <w:lang w:val="en-US"/>
                              </w:rPr>
                              <w:t>BSA</w:t>
                            </w:r>
                            <w:r w:rsidRPr="00A826EA">
                              <w:rPr>
                                <w:rFonts w:cs="Helvetica"/>
                                <w:color w:val="1C1C1C"/>
                                <w:sz w:val="22"/>
                                <w:lang w:val="en-US"/>
                              </w:rPr>
                              <w:t xml:space="preserve"> or </w:t>
                            </w:r>
                            <w:r w:rsidRPr="00A826EA">
                              <w:rPr>
                                <w:rFonts w:cs="Helvetica"/>
                                <w:b/>
                                <w:bCs/>
                                <w:color w:val="1C1C1C"/>
                                <w:sz w:val="22"/>
                                <w:lang w:val="en-US"/>
                              </w:rPr>
                              <w:t>"Fraction V"</w:t>
                            </w:r>
                            <w:r w:rsidRPr="00A826EA">
                              <w:rPr>
                                <w:rFonts w:cs="Helvetica"/>
                                <w:color w:val="1C1C1C"/>
                                <w:sz w:val="22"/>
                                <w:lang w:val="en-US"/>
                              </w:rPr>
                              <w:t xml:space="preserve">) is a </w:t>
                            </w:r>
                            <w:hyperlink r:id="rId8" w:history="1">
                              <w:r w:rsidRPr="00A826EA">
                                <w:rPr>
                                  <w:rFonts w:cs="Helvetica"/>
                                  <w:color w:val="092F9D"/>
                                  <w:sz w:val="22"/>
                                  <w:lang w:val="en-US"/>
                                </w:rPr>
                                <w:t>serum albumin</w:t>
                              </w:r>
                            </w:hyperlink>
                            <w:r w:rsidRPr="00A826EA">
                              <w:rPr>
                                <w:rFonts w:cs="Helvetica"/>
                                <w:color w:val="1C1C1C"/>
                                <w:sz w:val="22"/>
                                <w:lang w:val="en-US"/>
                              </w:rPr>
                              <w:t xml:space="preserve"> protein derived from cows. It is often used as a protein concentration standard in lab experiments.</w:t>
                            </w:r>
                          </w:p>
                          <w:p w14:paraId="7708D720" w14:textId="316E557A" w:rsidR="00D42656" w:rsidRDefault="00D42656" w:rsidP="007120B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Helvetica" w:hAnsi="Helvetica" w:cs="Helvetica"/>
                                <w:sz w:val="24"/>
                                <w:szCs w:val="24"/>
                              </w:rPr>
                            </w:pPr>
                            <w:r w:rsidRPr="00775D8E">
                              <w:rPr>
                                <w:rFonts w:cs="Helvetica"/>
                                <w:noProof/>
                                <w:sz w:val="22"/>
                                <w:lang w:eastAsia="fr-FR"/>
                              </w:rPr>
                              <w:drawing>
                                <wp:inline distT="0" distB="0" distL="0" distR="0" wp14:anchorId="2931E34F" wp14:editId="54AEDF37">
                                  <wp:extent cx="2775397" cy="2775397"/>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5568" cy="2775568"/>
                                          </a:xfrm>
                                          <a:prstGeom prst="rect">
                                            <a:avLst/>
                                          </a:prstGeom>
                                          <a:noFill/>
                                          <a:ln>
                                            <a:noFill/>
                                          </a:ln>
                                        </pic:spPr>
                                      </pic:pic>
                                    </a:graphicData>
                                  </a:graphic>
                                </wp:inline>
                              </w:drawing>
                            </w:r>
                            <w:r>
                              <w:rPr>
                                <w:rFonts w:ascii="Helvetica" w:hAnsi="Helvetica" w:cs="Helvetica"/>
                                <w:noProof/>
                                <w:sz w:val="24"/>
                                <w:szCs w:val="24"/>
                                <w:lang w:eastAsia="fr-FR"/>
                              </w:rPr>
                              <w:drawing>
                                <wp:inline distT="0" distB="0" distL="0" distR="0" wp14:anchorId="22ABDC78" wp14:editId="0467CD7C">
                                  <wp:extent cx="1902438" cy="2764802"/>
                                  <wp:effectExtent l="0" t="0" r="3175" b="381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715" cy="2766658"/>
                                          </a:xfrm>
                                          <a:prstGeom prst="rect">
                                            <a:avLst/>
                                          </a:prstGeom>
                                          <a:noFill/>
                                          <a:ln>
                                            <a:noFill/>
                                          </a:ln>
                                        </pic:spPr>
                                      </pic:pic>
                                    </a:graphicData>
                                  </a:graphic>
                                </wp:inline>
                              </w:drawing>
                            </w:r>
                          </w:p>
                          <w:p w14:paraId="101543EE" w14:textId="78157FBD" w:rsidR="00D42656" w:rsidRPr="00472164" w:rsidRDefault="00701104" w:rsidP="00472164">
                            <w:pPr>
                              <w:pBdr>
                                <w:top w:val="single" w:sz="4" w:space="1" w:color="auto"/>
                                <w:left w:val="single" w:sz="4" w:space="4" w:color="auto"/>
                                <w:bottom w:val="single" w:sz="4" w:space="1" w:color="auto"/>
                                <w:right w:val="single" w:sz="4" w:space="4" w:color="auto"/>
                              </w:pBdr>
                              <w:spacing w:after="200"/>
                              <w:rPr>
                                <w:rFonts w:cs="Arial"/>
                                <w:b/>
                                <w:bCs/>
                                <w:sz w:val="22"/>
                              </w:rPr>
                            </w:pPr>
                            <w:hyperlink r:id="rId11" w:history="1">
                              <w:r w:rsidR="00D42656" w:rsidRPr="007C1AD2">
                                <w:rPr>
                                  <w:rStyle w:val="Lienhypertexte"/>
                                  <w:rFonts w:cs="Arial"/>
                                  <w:b/>
                                  <w:bCs/>
                                  <w:sz w:val="22"/>
                                </w:rPr>
                                <w:t>www.wikimediacommons.</w:t>
                              </w:r>
                              <w:r w:rsidR="00D42656">
                                <w:rPr>
                                  <w:rStyle w:val="Lienhypertexte"/>
                                  <w:rFonts w:cs="Arial"/>
                                  <w:b/>
                                  <w:bCs/>
                                  <w:sz w:val="22"/>
                                </w:rPr>
                                <w:t>org</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F0E272" id="_x0000_t202" coordsize="21600,21600" o:spt="202" path="m,l,21600r21600,l21600,xe">
                <v:stroke joinstyle="miter"/>
                <v:path gradientshapeok="t" o:connecttype="rect"/>
              </v:shapetype>
              <v:shape id="Zone de texte 9" o:spid="_x0000_s1026" type="#_x0000_t202" style="width:487.6pt;height:305.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" fillcolor="#eeece1 [3214]" stroked="f">
                <v:textbox>
                  <w:txbxContent>
                    <w:p w14:paraId="29627333" w14:textId="77777777" w:rsidR="00D42656" w:rsidRPr="00A826EA" w:rsidRDefault="00D42656" w:rsidP="00780BC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Arial"/>
                          <w:b/>
                          <w:bCs/>
                          <w:sz w:val="22"/>
                          <w:lang w:val="en-US"/>
                        </w:rPr>
                        <w:t>DOCUMENT 1: BSA protein</w:t>
                      </w:r>
                    </w:p>
                    <w:p w14:paraId="710DFE4A" w14:textId="7C9E406E" w:rsidR="00D42656" w:rsidRPr="00A826EA" w:rsidRDefault="00D42656" w:rsidP="00C0309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Times New Roman"/>
                          <w:color w:val="3378FF"/>
                          <w:sz w:val="22"/>
                          <w:lang w:val="en-US"/>
                        </w:rPr>
                        <w:t>Source: Wikipedia</w:t>
                      </w:r>
                    </w:p>
                    <w:p w14:paraId="41C4B29A" w14:textId="77777777" w:rsidR="00D42656" w:rsidRPr="00A826EA" w:rsidRDefault="00D42656" w:rsidP="00C0309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Helvetica"/>
                          <w:color w:val="1C1C1C"/>
                          <w:sz w:val="22"/>
                          <w:lang w:val="en-US"/>
                        </w:rPr>
                      </w:pPr>
                      <w:r w:rsidRPr="00A826EA">
                        <w:rPr>
                          <w:rFonts w:cs="Helvetica"/>
                          <w:b/>
                          <w:bCs/>
                          <w:color w:val="1C1C1C"/>
                          <w:sz w:val="22"/>
                          <w:lang w:val="en-US"/>
                        </w:rPr>
                        <w:t>Bovine serum albumin</w:t>
                      </w:r>
                      <w:r w:rsidRPr="00A826EA">
                        <w:rPr>
                          <w:rFonts w:cs="Helvetica"/>
                          <w:color w:val="1C1C1C"/>
                          <w:sz w:val="22"/>
                          <w:lang w:val="en-US"/>
                        </w:rPr>
                        <w:t xml:space="preserve"> (also known as </w:t>
                      </w:r>
                      <w:r w:rsidRPr="00A826EA">
                        <w:rPr>
                          <w:rFonts w:cs="Helvetica"/>
                          <w:b/>
                          <w:bCs/>
                          <w:color w:val="1C1C1C"/>
                          <w:sz w:val="22"/>
                          <w:lang w:val="en-US"/>
                        </w:rPr>
                        <w:t>BSA</w:t>
                      </w:r>
                      <w:r w:rsidRPr="00A826EA">
                        <w:rPr>
                          <w:rFonts w:cs="Helvetica"/>
                          <w:color w:val="1C1C1C"/>
                          <w:sz w:val="22"/>
                          <w:lang w:val="en-US"/>
                        </w:rPr>
                        <w:t xml:space="preserve"> or </w:t>
                      </w:r>
                      <w:r w:rsidRPr="00A826EA">
                        <w:rPr>
                          <w:rFonts w:cs="Helvetica"/>
                          <w:b/>
                          <w:bCs/>
                          <w:color w:val="1C1C1C"/>
                          <w:sz w:val="22"/>
                          <w:lang w:val="en-US"/>
                        </w:rPr>
                        <w:t>"Fraction V"</w:t>
                      </w:r>
                      <w:r w:rsidRPr="00A826EA">
                        <w:rPr>
                          <w:rFonts w:cs="Helvetica"/>
                          <w:color w:val="1C1C1C"/>
                          <w:sz w:val="22"/>
                          <w:lang w:val="en-US"/>
                        </w:rPr>
                        <w:t xml:space="preserve">) is a </w:t>
                      </w:r>
                      <w:hyperlink r:id="rId12" w:history="1">
                        <w:r w:rsidRPr="00A826EA">
                          <w:rPr>
                            <w:rFonts w:cs="Helvetica"/>
                            <w:color w:val="092F9D"/>
                            <w:sz w:val="22"/>
                            <w:lang w:val="en-US"/>
                          </w:rPr>
                          <w:t>serum albumin</w:t>
                        </w:r>
                      </w:hyperlink>
                      <w:r w:rsidRPr="00A826EA">
                        <w:rPr>
                          <w:rFonts w:cs="Helvetica"/>
                          <w:color w:val="1C1C1C"/>
                          <w:sz w:val="22"/>
                          <w:lang w:val="en-US"/>
                        </w:rPr>
                        <w:t xml:space="preserve"> protein derived from cows. It is often used as a protein concentration standard in lab experiments.</w:t>
                      </w:r>
                    </w:p>
                    <w:p w14:paraId="7708D720" w14:textId="316E557A" w:rsidR="00D42656" w:rsidRDefault="00D42656" w:rsidP="007120B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Helvetica" w:hAnsi="Helvetica" w:cs="Helvetica"/>
                          <w:sz w:val="24"/>
                          <w:szCs w:val="24"/>
                        </w:rPr>
                      </w:pPr>
                      <w:r w:rsidRPr="00775D8E">
                        <w:rPr>
                          <w:rFonts w:cs="Helvetica"/>
                          <w:noProof/>
                          <w:sz w:val="22"/>
                          <w:lang w:eastAsia="fr-FR"/>
                        </w:rPr>
                        <w:drawing>
                          <wp:inline distT="0" distB="0" distL="0" distR="0" wp14:anchorId="2931E34F" wp14:editId="54AEDF37">
                            <wp:extent cx="2775397" cy="2775397"/>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5568" cy="2775568"/>
                                    </a:xfrm>
                                    <a:prstGeom prst="rect">
                                      <a:avLst/>
                                    </a:prstGeom>
                                    <a:noFill/>
                                    <a:ln>
                                      <a:noFill/>
                                    </a:ln>
                                  </pic:spPr>
                                </pic:pic>
                              </a:graphicData>
                            </a:graphic>
                          </wp:inline>
                        </w:drawing>
                      </w:r>
                      <w:r>
                        <w:rPr>
                          <w:rFonts w:ascii="Helvetica" w:hAnsi="Helvetica" w:cs="Helvetica"/>
                          <w:noProof/>
                          <w:sz w:val="24"/>
                          <w:szCs w:val="24"/>
                          <w:lang w:eastAsia="fr-FR"/>
                        </w:rPr>
                        <w:drawing>
                          <wp:inline distT="0" distB="0" distL="0" distR="0" wp14:anchorId="22ABDC78" wp14:editId="0467CD7C">
                            <wp:extent cx="1902438" cy="2764802"/>
                            <wp:effectExtent l="0" t="0" r="3175" b="381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715" cy="2766658"/>
                                    </a:xfrm>
                                    <a:prstGeom prst="rect">
                                      <a:avLst/>
                                    </a:prstGeom>
                                    <a:noFill/>
                                    <a:ln>
                                      <a:noFill/>
                                    </a:ln>
                                  </pic:spPr>
                                </pic:pic>
                              </a:graphicData>
                            </a:graphic>
                          </wp:inline>
                        </w:drawing>
                      </w:r>
                    </w:p>
                    <w:p w14:paraId="101543EE" w14:textId="78157FBD" w:rsidR="00D42656" w:rsidRPr="00472164" w:rsidRDefault="00701104" w:rsidP="00472164">
                      <w:pPr>
                        <w:pBdr>
                          <w:top w:val="single" w:sz="4" w:space="1" w:color="auto"/>
                          <w:left w:val="single" w:sz="4" w:space="4" w:color="auto"/>
                          <w:bottom w:val="single" w:sz="4" w:space="1" w:color="auto"/>
                          <w:right w:val="single" w:sz="4" w:space="4" w:color="auto"/>
                        </w:pBdr>
                        <w:spacing w:after="200"/>
                        <w:rPr>
                          <w:rFonts w:cs="Arial"/>
                          <w:b/>
                          <w:bCs/>
                          <w:sz w:val="22"/>
                        </w:rPr>
                      </w:pPr>
                      <w:hyperlink r:id="rId13" w:history="1">
                        <w:r w:rsidR="00D42656" w:rsidRPr="007C1AD2">
                          <w:rPr>
                            <w:rStyle w:val="Lienhypertexte"/>
                            <w:rFonts w:cs="Arial"/>
                            <w:b/>
                            <w:bCs/>
                            <w:sz w:val="22"/>
                          </w:rPr>
                          <w:t>www.wikimediacommons.</w:t>
                        </w:r>
                        <w:r w:rsidR="00D42656">
                          <w:rPr>
                            <w:rStyle w:val="Lienhypertexte"/>
                            <w:rFonts w:cs="Arial"/>
                            <w:b/>
                            <w:bCs/>
                            <w:sz w:val="22"/>
                          </w:rPr>
                          <w:t>org</w:t>
                        </w:r>
                      </w:hyperlink>
                    </w:p>
                  </w:txbxContent>
                </v:textbox>
                <w10:anchorlock/>
              </v:shape>
            </w:pict>
          </mc:Fallback>
        </mc:AlternateContent>
      </w:r>
    </w:p>
    <w:p w14:paraId="16EDF105" w14:textId="07611F4A" w:rsidR="00073614" w:rsidRDefault="007120B6" w:rsidP="00EE0227">
      <w:pPr>
        <w:pStyle w:val="Titre3"/>
        <w:rPr>
          <w:noProof/>
          <w:lang w:eastAsia="fr-FR"/>
        </w:rPr>
      </w:pPr>
      <w:r>
        <w:rPr>
          <w:rFonts w:ascii="Helvetica" w:hAnsi="Helvetica" w:cs="Helvetica"/>
          <w:noProof/>
          <w:sz w:val="24"/>
          <w:lang w:eastAsia="fr-FR"/>
        </w:rPr>
        <w:drawing>
          <wp:anchor distT="0" distB="0" distL="114300" distR="114300" simplePos="0" relativeHeight="251658240" behindDoc="0" locked="0" layoutInCell="1" allowOverlap="1" wp14:anchorId="5A76465E" wp14:editId="4688E0E1">
            <wp:simplePos x="0" y="0"/>
            <wp:positionH relativeFrom="column">
              <wp:posOffset>5186553</wp:posOffset>
            </wp:positionH>
            <wp:positionV relativeFrom="paragraph">
              <wp:posOffset>54864</wp:posOffset>
            </wp:positionV>
            <wp:extent cx="778207" cy="2549237"/>
            <wp:effectExtent l="0" t="0" r="0" b="38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45525"/>
                    <a:stretch/>
                  </pic:blipFill>
                  <pic:spPr bwMode="auto">
                    <a:xfrm>
                      <a:off x="0" y="0"/>
                      <a:ext cx="804751" cy="263619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0718C">
        <w:rPr>
          <w:noProof/>
          <w:lang w:eastAsia="fr-FR"/>
        </w:rPr>
        <mc:AlternateContent>
          <mc:Choice Requires="wps">
            <w:drawing>
              <wp:inline distT="0" distB="0" distL="0" distR="0" wp14:anchorId="7B5125EF" wp14:editId="40E9B46F">
                <wp:extent cx="6192520" cy="2633472"/>
                <wp:effectExtent l="0" t="0" r="5080" b="0"/>
                <wp:docPr id="1" name="Zone de texte 1"/>
                <wp:cNvGraphicFramePr/>
                <a:graphic xmlns:a="http://schemas.openxmlformats.org/drawingml/2006/main">
                  <a:graphicData uri="http://schemas.microsoft.com/office/word/2010/wordprocessingShape">
                    <wps:wsp>
                      <wps:cNvSpPr txBox="1"/>
                      <wps:spPr>
                        <a:xfrm>
                          <a:off x="0" y="0"/>
                          <a:ext cx="6192520" cy="2633472"/>
                        </a:xfrm>
                        <a:prstGeom prst="rect">
                          <a:avLst/>
                        </a:prstGeom>
                        <a:solidFill>
                          <a:schemeClr val="bg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3A2B4F" w14:textId="77777777" w:rsidR="00D42656" w:rsidRPr="00A826EA" w:rsidRDefault="00D42656" w:rsidP="007120B6">
                            <w:pPr>
                              <w:widowControl w:val="0"/>
                              <w:pBdr>
                                <w:top w:val="single" w:sz="4" w:space="1" w:color="auto"/>
                                <w:left w:val="single" w:sz="4" w:space="1" w:color="auto"/>
                                <w:bottom w:val="single" w:sz="4" w:space="1" w:color="auto"/>
                                <w:right w:val="single" w:sz="4" w:space="1" w:color="auto"/>
                              </w:pBdr>
                              <w:autoSpaceDE w:val="0"/>
                              <w:autoSpaceDN w:val="0"/>
                              <w:adjustRightInd w:val="0"/>
                              <w:spacing w:line="240" w:lineRule="auto"/>
                              <w:ind w:right="2234"/>
                              <w:rPr>
                                <w:rFonts w:cs="Arial"/>
                                <w:b/>
                                <w:bCs/>
                                <w:sz w:val="22"/>
                                <w:lang w:val="en-US"/>
                              </w:rPr>
                            </w:pPr>
                            <w:r w:rsidRPr="00A826EA">
                              <w:rPr>
                                <w:rFonts w:cs="Arial"/>
                                <w:b/>
                                <w:bCs/>
                                <w:sz w:val="22"/>
                                <w:lang w:val="en-US"/>
                              </w:rPr>
                              <w:t>DOCUMENT 2: Spectrophotometry measurements with proteins using Brilliant Blue dye (Bradford method)</w:t>
                            </w:r>
                          </w:p>
                          <w:p w14:paraId="136902F5" w14:textId="10468663" w:rsidR="00D42656" w:rsidRPr="00A826EA" w:rsidRDefault="00D42656" w:rsidP="007120B6">
                            <w:pPr>
                              <w:widowControl w:val="0"/>
                              <w:pBdr>
                                <w:top w:val="single" w:sz="4" w:space="1" w:color="auto"/>
                                <w:left w:val="single" w:sz="4" w:space="1" w:color="auto"/>
                                <w:bottom w:val="single" w:sz="4" w:space="1" w:color="auto"/>
                                <w:right w:val="single" w:sz="4" w:space="1" w:color="auto"/>
                              </w:pBdr>
                              <w:autoSpaceDE w:val="0"/>
                              <w:autoSpaceDN w:val="0"/>
                              <w:adjustRightInd w:val="0"/>
                              <w:spacing w:line="240" w:lineRule="auto"/>
                              <w:ind w:right="2234"/>
                              <w:rPr>
                                <w:rFonts w:cs="Arial"/>
                                <w:b/>
                                <w:bCs/>
                                <w:sz w:val="22"/>
                                <w:lang w:val="en-US"/>
                              </w:rPr>
                            </w:pPr>
                            <w:r w:rsidRPr="00A826EA">
                              <w:rPr>
                                <w:rFonts w:cs="Times New Roman"/>
                                <w:color w:val="3378FF"/>
                                <w:sz w:val="22"/>
                                <w:lang w:val="en-US"/>
                              </w:rPr>
                              <w:t>Source: Wikipedia</w:t>
                            </w:r>
                          </w:p>
                          <w:p w14:paraId="1D268CB1" w14:textId="3EA32142" w:rsidR="00D42656" w:rsidRPr="00A826EA" w:rsidRDefault="00D42656" w:rsidP="007120B6">
                            <w:pPr>
                              <w:widowControl w:val="0"/>
                              <w:pBdr>
                                <w:top w:val="single" w:sz="4" w:space="1" w:color="auto"/>
                                <w:left w:val="single" w:sz="4" w:space="1" w:color="auto"/>
                                <w:bottom w:val="single" w:sz="4" w:space="1" w:color="auto"/>
                                <w:right w:val="single" w:sz="4" w:space="1" w:color="auto"/>
                              </w:pBdr>
                              <w:autoSpaceDE w:val="0"/>
                              <w:autoSpaceDN w:val="0"/>
                              <w:adjustRightInd w:val="0"/>
                              <w:spacing w:line="240" w:lineRule="auto"/>
                              <w:ind w:right="2234"/>
                              <w:rPr>
                                <w:rFonts w:cs="Arial"/>
                                <w:b/>
                                <w:bCs/>
                                <w:sz w:val="22"/>
                                <w:lang w:val="en-US"/>
                              </w:rPr>
                            </w:pPr>
                            <w:r w:rsidRPr="00A826EA">
                              <w:rPr>
                                <w:rFonts w:cs="Arial"/>
                                <w:b/>
                                <w:bCs/>
                                <w:sz w:val="22"/>
                                <w:lang w:val="en-US"/>
                              </w:rPr>
                              <w:tab/>
                            </w:r>
                            <w:r w:rsidRPr="00A826EA">
                              <w:rPr>
                                <w:rFonts w:cs="Arial"/>
                                <w:b/>
                                <w:bCs/>
                                <w:sz w:val="22"/>
                                <w:lang w:val="en-US"/>
                              </w:rPr>
                              <w:tab/>
                            </w:r>
                            <w:r w:rsidRPr="00A826EA">
                              <w:rPr>
                                <w:rFonts w:cs="Arial"/>
                                <w:b/>
                                <w:bCs/>
                                <w:sz w:val="22"/>
                                <w:lang w:val="en-US"/>
                              </w:rPr>
                              <w:tab/>
                            </w:r>
                            <w:r w:rsidRPr="00A826EA">
                              <w:rPr>
                                <w:rFonts w:cs="Arial"/>
                                <w:b/>
                                <w:bCs/>
                                <w:sz w:val="22"/>
                                <w:lang w:val="en-US"/>
                              </w:rPr>
                              <w:tab/>
                            </w:r>
                            <w:r w:rsidRPr="00A826EA">
                              <w:rPr>
                                <w:rFonts w:cs="Arial"/>
                                <w:b/>
                                <w:bCs/>
                                <w:sz w:val="22"/>
                                <w:lang w:val="en-US"/>
                              </w:rPr>
                              <w:tab/>
                            </w:r>
                          </w:p>
                          <w:p w14:paraId="67BAE004" w14:textId="2DACE1D3" w:rsidR="00D42656" w:rsidRPr="00A826EA" w:rsidRDefault="00D42656" w:rsidP="007120B6">
                            <w:pPr>
                              <w:pBdr>
                                <w:top w:val="single" w:sz="4" w:space="1" w:color="auto"/>
                                <w:left w:val="single" w:sz="4" w:space="1" w:color="auto"/>
                                <w:bottom w:val="single" w:sz="4" w:space="1" w:color="auto"/>
                                <w:right w:val="single" w:sz="4" w:space="1" w:color="auto"/>
                              </w:pBdr>
                              <w:spacing w:after="200"/>
                              <w:ind w:right="2234"/>
                              <w:rPr>
                                <w:sz w:val="22"/>
                                <w:lang w:val="en-US"/>
                              </w:rPr>
                            </w:pPr>
                            <w:r w:rsidRPr="00A826EA">
                              <w:rPr>
                                <w:sz w:val="22"/>
                                <w:lang w:val="en-US"/>
                              </w:rPr>
                              <w:t>The dye (Bradford reagent) associated with BSA pr</w:t>
                            </w:r>
                            <w:r w:rsidR="002935FF">
                              <w:rPr>
                                <w:sz w:val="22"/>
                                <w:lang w:val="en-US"/>
                              </w:rPr>
                              <w:t>o</w:t>
                            </w:r>
                            <w:r w:rsidRPr="00A826EA">
                              <w:rPr>
                                <w:sz w:val="22"/>
                                <w:lang w:val="en-US"/>
                              </w:rPr>
                              <w:t>tein has an absorption spectrum maximum at 595 nm. The increase of absorbance at 595 nm is proportional to the amount of bound dye, and thus to the concentration of protein present in the sample.</w:t>
                            </w:r>
                          </w:p>
                          <w:p w14:paraId="71CBBC90" w14:textId="2396314B" w:rsidR="00D42656" w:rsidRPr="00A826EA" w:rsidRDefault="00D42656" w:rsidP="007120B6">
                            <w:pPr>
                              <w:pBdr>
                                <w:top w:val="single" w:sz="4" w:space="1" w:color="auto"/>
                                <w:left w:val="single" w:sz="4" w:space="1" w:color="auto"/>
                                <w:bottom w:val="single" w:sz="4" w:space="1" w:color="auto"/>
                                <w:right w:val="single" w:sz="4" w:space="1" w:color="auto"/>
                              </w:pBdr>
                              <w:tabs>
                                <w:tab w:val="left" w:pos="7938"/>
                              </w:tabs>
                              <w:spacing w:after="200"/>
                              <w:ind w:right="2234"/>
                              <w:rPr>
                                <w:sz w:val="22"/>
                                <w:lang w:val="en-US"/>
                              </w:rPr>
                            </w:pPr>
                            <w:r w:rsidRPr="00A826EA">
                              <w:rPr>
                                <w:sz w:val="22"/>
                                <w:lang w:val="en-US"/>
                              </w:rPr>
                              <w:t>The procedure for Bradford protein assay is very easy and simple to follow. It is done in one step where the Bradford reagent is added to a test tube along with the sample. After mixing well, the mixture almost immediately changes to a blue color and the absorbance can be read at 595 nm using a spectrophotometer.</w:t>
                            </w:r>
                            <w:r w:rsidR="00EE0405" w:rsidRPr="00A826EA">
                              <w:rPr>
                                <w:sz w:val="22"/>
                                <w:lang w:val="en-U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5125EF" id="Zone de texte 1" o:spid="_x0000_s1027" type="#_x0000_t202" style="width:487.6pt;height:207.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" fillcolor="#eeece1 [3214]" stroked="f">
                <v:textbox>
                  <w:txbxContent>
                    <w:p w14:paraId="173A2B4F" w14:textId="77777777" w:rsidR="00D42656" w:rsidRPr="00A826EA" w:rsidRDefault="00D42656" w:rsidP="007120B6">
                      <w:pPr>
                        <w:widowControl w:val="0"/>
                        <w:pBdr>
                          <w:top w:val="single" w:sz="4" w:space="1" w:color="auto"/>
                          <w:left w:val="single" w:sz="4" w:space="1" w:color="auto"/>
                          <w:bottom w:val="single" w:sz="4" w:space="1" w:color="auto"/>
                          <w:right w:val="single" w:sz="4" w:space="1" w:color="auto"/>
                        </w:pBdr>
                        <w:autoSpaceDE w:val="0"/>
                        <w:autoSpaceDN w:val="0"/>
                        <w:adjustRightInd w:val="0"/>
                        <w:spacing w:line="240" w:lineRule="auto"/>
                        <w:ind w:right="2234"/>
                        <w:rPr>
                          <w:rFonts w:cs="Arial"/>
                          <w:b/>
                          <w:bCs/>
                          <w:sz w:val="22"/>
                          <w:lang w:val="en-US"/>
                        </w:rPr>
                      </w:pPr>
                      <w:r w:rsidRPr="00A826EA">
                        <w:rPr>
                          <w:rFonts w:cs="Arial"/>
                          <w:b/>
                          <w:bCs/>
                          <w:sz w:val="22"/>
                          <w:lang w:val="en-US"/>
                        </w:rPr>
                        <w:t>DOCUMENT 2: Spectrophotometry measurements with proteins using Brilliant Blue dye (Bradford method)</w:t>
                      </w:r>
                    </w:p>
                    <w:p w14:paraId="136902F5" w14:textId="10468663" w:rsidR="00D42656" w:rsidRPr="00A826EA" w:rsidRDefault="00D42656" w:rsidP="007120B6">
                      <w:pPr>
                        <w:widowControl w:val="0"/>
                        <w:pBdr>
                          <w:top w:val="single" w:sz="4" w:space="1" w:color="auto"/>
                          <w:left w:val="single" w:sz="4" w:space="1" w:color="auto"/>
                          <w:bottom w:val="single" w:sz="4" w:space="1" w:color="auto"/>
                          <w:right w:val="single" w:sz="4" w:space="1" w:color="auto"/>
                        </w:pBdr>
                        <w:autoSpaceDE w:val="0"/>
                        <w:autoSpaceDN w:val="0"/>
                        <w:adjustRightInd w:val="0"/>
                        <w:spacing w:line="240" w:lineRule="auto"/>
                        <w:ind w:right="2234"/>
                        <w:rPr>
                          <w:rFonts w:cs="Arial"/>
                          <w:b/>
                          <w:bCs/>
                          <w:sz w:val="22"/>
                          <w:lang w:val="en-US"/>
                        </w:rPr>
                      </w:pPr>
                      <w:r w:rsidRPr="00A826EA">
                        <w:rPr>
                          <w:rFonts w:cs="Times New Roman"/>
                          <w:color w:val="3378FF"/>
                          <w:sz w:val="22"/>
                          <w:lang w:val="en-US"/>
                        </w:rPr>
                        <w:t>Source: Wikipedia</w:t>
                      </w:r>
                    </w:p>
                    <w:p w14:paraId="1D268CB1" w14:textId="3EA32142" w:rsidR="00D42656" w:rsidRPr="00A826EA" w:rsidRDefault="00D42656" w:rsidP="007120B6">
                      <w:pPr>
                        <w:widowControl w:val="0"/>
                        <w:pBdr>
                          <w:top w:val="single" w:sz="4" w:space="1" w:color="auto"/>
                          <w:left w:val="single" w:sz="4" w:space="1" w:color="auto"/>
                          <w:bottom w:val="single" w:sz="4" w:space="1" w:color="auto"/>
                          <w:right w:val="single" w:sz="4" w:space="1" w:color="auto"/>
                        </w:pBdr>
                        <w:autoSpaceDE w:val="0"/>
                        <w:autoSpaceDN w:val="0"/>
                        <w:adjustRightInd w:val="0"/>
                        <w:spacing w:line="240" w:lineRule="auto"/>
                        <w:ind w:right="2234"/>
                        <w:rPr>
                          <w:rFonts w:cs="Arial"/>
                          <w:b/>
                          <w:bCs/>
                          <w:sz w:val="22"/>
                          <w:lang w:val="en-US"/>
                        </w:rPr>
                      </w:pPr>
                      <w:r w:rsidRPr="00A826EA">
                        <w:rPr>
                          <w:rFonts w:cs="Arial"/>
                          <w:b/>
                          <w:bCs/>
                          <w:sz w:val="22"/>
                          <w:lang w:val="en-US"/>
                        </w:rPr>
                        <w:tab/>
                      </w:r>
                      <w:r w:rsidRPr="00A826EA">
                        <w:rPr>
                          <w:rFonts w:cs="Arial"/>
                          <w:b/>
                          <w:bCs/>
                          <w:sz w:val="22"/>
                          <w:lang w:val="en-US"/>
                        </w:rPr>
                        <w:tab/>
                      </w:r>
                      <w:r w:rsidRPr="00A826EA">
                        <w:rPr>
                          <w:rFonts w:cs="Arial"/>
                          <w:b/>
                          <w:bCs/>
                          <w:sz w:val="22"/>
                          <w:lang w:val="en-US"/>
                        </w:rPr>
                        <w:tab/>
                      </w:r>
                      <w:r w:rsidRPr="00A826EA">
                        <w:rPr>
                          <w:rFonts w:cs="Arial"/>
                          <w:b/>
                          <w:bCs/>
                          <w:sz w:val="22"/>
                          <w:lang w:val="en-US"/>
                        </w:rPr>
                        <w:tab/>
                      </w:r>
                      <w:r w:rsidRPr="00A826EA">
                        <w:rPr>
                          <w:rFonts w:cs="Arial"/>
                          <w:b/>
                          <w:bCs/>
                          <w:sz w:val="22"/>
                          <w:lang w:val="en-US"/>
                        </w:rPr>
                        <w:tab/>
                      </w:r>
                    </w:p>
                    <w:p w14:paraId="67BAE004" w14:textId="2DACE1D3" w:rsidR="00D42656" w:rsidRPr="00A826EA" w:rsidRDefault="00D42656" w:rsidP="007120B6">
                      <w:pPr>
                        <w:pBdr>
                          <w:top w:val="single" w:sz="4" w:space="1" w:color="auto"/>
                          <w:left w:val="single" w:sz="4" w:space="1" w:color="auto"/>
                          <w:bottom w:val="single" w:sz="4" w:space="1" w:color="auto"/>
                          <w:right w:val="single" w:sz="4" w:space="1" w:color="auto"/>
                        </w:pBdr>
                        <w:spacing w:after="200"/>
                        <w:ind w:right="2234"/>
                        <w:rPr>
                          <w:sz w:val="22"/>
                          <w:lang w:val="en-US"/>
                        </w:rPr>
                      </w:pPr>
                      <w:r w:rsidRPr="00A826EA">
                        <w:rPr>
                          <w:sz w:val="22"/>
                          <w:lang w:val="en-US"/>
                        </w:rPr>
                        <w:t>The dye (Bradford reagent) associated with BSA pr</w:t>
                      </w:r>
                      <w:r w:rsidR="002935FF">
                        <w:rPr>
                          <w:sz w:val="22"/>
                          <w:lang w:val="en-US"/>
                        </w:rPr>
                        <w:t>o</w:t>
                      </w:r>
                      <w:r w:rsidRPr="00A826EA">
                        <w:rPr>
                          <w:sz w:val="22"/>
                          <w:lang w:val="en-US"/>
                        </w:rPr>
                        <w:t>tein has an absorption spectrum maximum at 595 nm. The increase of absorbance at 595 nm is proportional to the amount of bound dye, and thus to the concentration of protein present in the sample.</w:t>
                      </w:r>
                    </w:p>
                    <w:p w14:paraId="71CBBC90" w14:textId="2396314B" w:rsidR="00D42656" w:rsidRPr="00A826EA" w:rsidRDefault="00D42656" w:rsidP="007120B6">
                      <w:pPr>
                        <w:pBdr>
                          <w:top w:val="single" w:sz="4" w:space="1" w:color="auto"/>
                          <w:left w:val="single" w:sz="4" w:space="1" w:color="auto"/>
                          <w:bottom w:val="single" w:sz="4" w:space="1" w:color="auto"/>
                          <w:right w:val="single" w:sz="4" w:space="1" w:color="auto"/>
                        </w:pBdr>
                        <w:tabs>
                          <w:tab w:val="left" w:pos="7938"/>
                        </w:tabs>
                        <w:spacing w:after="200"/>
                        <w:ind w:right="2234"/>
                        <w:rPr>
                          <w:sz w:val="22"/>
                          <w:lang w:val="en-US"/>
                        </w:rPr>
                      </w:pPr>
                      <w:r w:rsidRPr="00A826EA">
                        <w:rPr>
                          <w:sz w:val="22"/>
                          <w:lang w:val="en-US"/>
                        </w:rPr>
                        <w:t>The procedure for Bradford protein assay is very easy and simple to follow. It is done in one step where the Bradford reagent is added to a test tube along with the sample. After mixing well, the mixture almost immediately changes to a blue color and the absorbance can be read at 595 nm using a spectrophotometer.</w:t>
                      </w:r>
                      <w:r w:rsidR="00EE0405" w:rsidRPr="00A826EA">
                        <w:rPr>
                          <w:sz w:val="22"/>
                          <w:lang w:val="en-US"/>
                        </w:rPr>
                        <w:t xml:space="preserve"> </w:t>
                      </w:r>
                    </w:p>
                  </w:txbxContent>
                </v:textbox>
                <w10:anchorlock/>
              </v:shape>
            </w:pict>
          </mc:Fallback>
        </mc:AlternateContent>
      </w:r>
    </w:p>
    <w:p w14:paraId="48D56D82" w14:textId="4E593FB4" w:rsidR="00004725" w:rsidRDefault="00004725" w:rsidP="00004725">
      <w:pPr>
        <w:pStyle w:val="Titre3"/>
      </w:pPr>
      <w:r>
        <w:rPr>
          <w:noProof/>
          <w:lang w:eastAsia="fr-FR"/>
        </w:rPr>
        <w:lastRenderedPageBreak/>
        <mc:AlternateContent>
          <mc:Choice Requires="wps">
            <w:drawing>
              <wp:inline distT="0" distB="0" distL="0" distR="0" wp14:anchorId="3ED6E1A1" wp14:editId="4B12DFFE">
                <wp:extent cx="4954315" cy="2665927"/>
                <wp:effectExtent l="0" t="0" r="5080" b="1270"/>
                <wp:docPr id="6" name="Zone de texte 6"/>
                <wp:cNvGraphicFramePr/>
                <a:graphic xmlns:a="http://schemas.openxmlformats.org/drawingml/2006/main">
                  <a:graphicData uri="http://schemas.microsoft.com/office/word/2010/wordprocessingShape">
                    <wps:wsp>
                      <wps:cNvSpPr txBox="1"/>
                      <wps:spPr>
                        <a:xfrm>
                          <a:off x="0" y="0"/>
                          <a:ext cx="4954315" cy="2665927"/>
                        </a:xfrm>
                        <a:prstGeom prst="rect">
                          <a:avLst/>
                        </a:prstGeom>
                        <a:solidFill>
                          <a:schemeClr val="bg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6A0E473" w14:textId="29FD4B18"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Arial"/>
                                <w:b/>
                                <w:bCs/>
                                <w:sz w:val="22"/>
                                <w:lang w:val="en-US"/>
                              </w:rPr>
                              <w:t>DOCUMENT 3: Procedure for standard assay</w:t>
                            </w:r>
                          </w:p>
                          <w:p w14:paraId="49448CB6" w14:textId="25D5A5CE"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Times New Roman"/>
                                <w:color w:val="3378FF"/>
                                <w:sz w:val="22"/>
                                <w:lang w:val="en-US"/>
                              </w:rPr>
                              <w:t>Source: Wikipedia</w:t>
                            </w:r>
                          </w:p>
                          <w:p w14:paraId="6E62397E" w14:textId="77777777"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p>
                          <w:p w14:paraId="148B961D" w14:textId="7D144582"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
                                <w:bCs/>
                                <w:sz w:val="22"/>
                                <w:lang w:val="en-US"/>
                              </w:rPr>
                              <w:t xml:space="preserve">Procedure </w:t>
                            </w:r>
                            <w:r w:rsidRPr="00A826EA">
                              <w:rPr>
                                <w:rFonts w:cs="Arial"/>
                                <w:bCs/>
                                <w:sz w:val="22"/>
                                <w:lang w:val="en-US"/>
                              </w:rPr>
                              <w:t>(Standard Assay, 20-150 µg protein; 200-1500 µg/mL)</w:t>
                            </w:r>
                          </w:p>
                          <w:p w14:paraId="7536A4F8" w14:textId="77777777"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p>
                          <w:p w14:paraId="4A0A9806" w14:textId="7E27C3B3"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Prepare a series of protein standards diluted with 0.15 M NaCl to final concentrations of 0 (blank = NaCl only), 250, 500, 750 and 1500 µg/</w:t>
                            </w:r>
                            <w:proofErr w:type="spellStart"/>
                            <w:r w:rsidRPr="00A826EA">
                              <w:rPr>
                                <w:rFonts w:cs="Arial"/>
                                <w:bCs/>
                                <w:sz w:val="22"/>
                                <w:lang w:val="en-US"/>
                              </w:rPr>
                              <w:t>mL.</w:t>
                            </w:r>
                            <w:proofErr w:type="spellEnd"/>
                            <w:r w:rsidRPr="00A826EA">
                              <w:rPr>
                                <w:rFonts w:cs="Arial"/>
                                <w:bCs/>
                                <w:sz w:val="22"/>
                                <w:lang w:val="en-US"/>
                              </w:rPr>
                              <w:t xml:space="preserve"> Also prepare serial dilutions of the unknown sample to be measured.</w:t>
                            </w:r>
                          </w:p>
                          <w:p w14:paraId="1376EE95" w14:textId="253DC5A5"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xml:space="preserve">- Add 100 µL of each of the above to a separate test tube </w:t>
                            </w:r>
                          </w:p>
                          <w:p w14:paraId="54AB79C8" w14:textId="66B1FC6B"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Add 5.0 mL of dye to each tube and mix by vortex, or inversion.</w:t>
                            </w:r>
                          </w:p>
                          <w:p w14:paraId="516BDB93" w14:textId="22920429"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Adjust the spectrophotometer to a wavelength of 595 nm, and blank using the tube which contains no protein.</w:t>
                            </w:r>
                          </w:p>
                          <w:p w14:paraId="31D38227" w14:textId="54AE765E"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Wait 5 minutes and read each of the standards at 595 nm wavelength.</w:t>
                            </w:r>
                          </w:p>
                          <w:p w14:paraId="546D0422" w14:textId="552D75D4"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Plot the absorbance of the standards vs. concentration.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D6E1A1" id="Zone de texte 6" o:spid="_x0000_s1028" type="#_x0000_t202" style="width:390.1pt;height:209.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" fillcolor="#eeece1 [3214]" stroked="f">
                <v:textbox>
                  <w:txbxContent>
                    <w:p w14:paraId="46A0E473" w14:textId="29FD4B18"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Arial"/>
                          <w:b/>
                          <w:bCs/>
                          <w:sz w:val="22"/>
                          <w:lang w:val="en-US"/>
                        </w:rPr>
                        <w:t>DOCUMENT 3: Procedure for standard assay</w:t>
                      </w:r>
                    </w:p>
                    <w:p w14:paraId="49448CB6" w14:textId="25D5A5CE"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Times New Roman"/>
                          <w:color w:val="3378FF"/>
                          <w:sz w:val="22"/>
                          <w:lang w:val="en-US"/>
                        </w:rPr>
                        <w:t>Source: Wikipedia</w:t>
                      </w:r>
                    </w:p>
                    <w:p w14:paraId="6E62397E" w14:textId="77777777"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p>
                    <w:p w14:paraId="148B961D" w14:textId="7D144582"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
                          <w:bCs/>
                          <w:sz w:val="22"/>
                          <w:lang w:val="en-US"/>
                        </w:rPr>
                        <w:t xml:space="preserve">Procedure </w:t>
                      </w:r>
                      <w:r w:rsidRPr="00A826EA">
                        <w:rPr>
                          <w:rFonts w:cs="Arial"/>
                          <w:bCs/>
                          <w:sz w:val="22"/>
                          <w:lang w:val="en-US"/>
                        </w:rPr>
                        <w:t>(Standard Assay, 20-150 µg protein; 200-1500 µg/mL)</w:t>
                      </w:r>
                    </w:p>
                    <w:p w14:paraId="7536A4F8" w14:textId="77777777"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p>
                    <w:p w14:paraId="4A0A9806" w14:textId="7E27C3B3"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Prepare a series of protein standards diluted with 0.15 M NaCl to final concentrations of 0 (blank = NaCl only), 250, 500, 750 and 1500 µg/</w:t>
                      </w:r>
                      <w:proofErr w:type="spellStart"/>
                      <w:r w:rsidRPr="00A826EA">
                        <w:rPr>
                          <w:rFonts w:cs="Arial"/>
                          <w:bCs/>
                          <w:sz w:val="22"/>
                          <w:lang w:val="en-US"/>
                        </w:rPr>
                        <w:t>mL.</w:t>
                      </w:r>
                      <w:proofErr w:type="spellEnd"/>
                      <w:r w:rsidRPr="00A826EA">
                        <w:rPr>
                          <w:rFonts w:cs="Arial"/>
                          <w:bCs/>
                          <w:sz w:val="22"/>
                          <w:lang w:val="en-US"/>
                        </w:rPr>
                        <w:t xml:space="preserve"> Also prepare serial dilutions of the unknown sample to be measured.</w:t>
                      </w:r>
                    </w:p>
                    <w:p w14:paraId="1376EE95" w14:textId="253DC5A5"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xml:space="preserve">- Add 100 µL of each of the above to a separate test tube </w:t>
                      </w:r>
                    </w:p>
                    <w:p w14:paraId="54AB79C8" w14:textId="66B1FC6B"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Add 5.0 mL of dye to each tube and mix by vortex, or inversion.</w:t>
                      </w:r>
                    </w:p>
                    <w:p w14:paraId="516BDB93" w14:textId="22920429"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Adjust the spectrophotometer to a wavelength of 595 nm, and blank using the tube which contains no protein.</w:t>
                      </w:r>
                    </w:p>
                    <w:p w14:paraId="31D38227" w14:textId="54AE765E"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Wait 5 minutes and read each of the standards at 595 nm wavelength.</w:t>
                      </w:r>
                    </w:p>
                    <w:p w14:paraId="546D0422" w14:textId="552D75D4"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Plot the absorbance of the standards vs. concentration.</w:t>
                      </w:r>
                    </w:p>
                  </w:txbxContent>
                </v:textbox>
                <w10:anchorlock/>
              </v:shape>
            </w:pict>
          </mc:Fallback>
        </mc:AlternateContent>
      </w:r>
      <w:r w:rsidR="00452C0A" w:rsidRPr="00452C0A">
        <w:rPr>
          <w:rFonts w:ascii="Helvetica" w:hAnsi="Helvetica" w:cs="Helvetica"/>
          <w:sz w:val="24"/>
        </w:rPr>
        <w:t xml:space="preserve"> </w:t>
      </w:r>
    </w:p>
    <w:p w14:paraId="1C190979" w14:textId="6EB0956B" w:rsidR="0010718C" w:rsidRDefault="00073614" w:rsidP="00EE0227">
      <w:pPr>
        <w:pStyle w:val="Titre3"/>
      </w:pPr>
      <w:r>
        <w:rPr>
          <w:noProof/>
          <w:lang w:eastAsia="fr-FR"/>
        </w:rPr>
        <w:t xml:space="preserve"> </w:t>
      </w:r>
      <w:r w:rsidR="0010718C">
        <w:rPr>
          <w:noProof/>
          <w:lang w:eastAsia="fr-FR"/>
        </w:rPr>
        <mc:AlternateContent>
          <mc:Choice Requires="wps">
            <w:drawing>
              <wp:inline distT="0" distB="0" distL="0" distR="0" wp14:anchorId="1AA9526B" wp14:editId="1D591359">
                <wp:extent cx="6122178" cy="4306824"/>
                <wp:effectExtent l="0" t="0" r="0" b="0"/>
                <wp:docPr id="2" name="Zone de texte 2"/>
                <wp:cNvGraphicFramePr/>
                <a:graphic xmlns:a="http://schemas.openxmlformats.org/drawingml/2006/main">
                  <a:graphicData uri="http://schemas.microsoft.com/office/word/2010/wordprocessingShape">
                    <wps:wsp>
                      <wps:cNvSpPr txBox="1"/>
                      <wps:spPr>
                        <a:xfrm>
                          <a:off x="0" y="0"/>
                          <a:ext cx="6122178" cy="4306824"/>
                        </a:xfrm>
                        <a:prstGeom prst="rect">
                          <a:avLst/>
                        </a:prstGeom>
                        <a:solidFill>
                          <a:schemeClr val="bg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070631E" w14:textId="55282362" w:rsidR="00D42656" w:rsidRDefault="00D42656"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rPr>
                            </w:pPr>
                            <w:r>
                              <w:rPr>
                                <w:rFonts w:cs="Arial"/>
                                <w:b/>
                                <w:bCs/>
                                <w:sz w:val="22"/>
                              </w:rPr>
                              <w:t xml:space="preserve">DOCUMENT </w:t>
                            </w:r>
                            <w:proofErr w:type="gramStart"/>
                            <w:r>
                              <w:rPr>
                                <w:rFonts w:cs="Arial"/>
                                <w:b/>
                                <w:bCs/>
                                <w:sz w:val="22"/>
                              </w:rPr>
                              <w:t>4:</w:t>
                            </w:r>
                            <w:proofErr w:type="gramEnd"/>
                            <w:r>
                              <w:rPr>
                                <w:rFonts w:cs="Arial"/>
                                <w:b/>
                                <w:bCs/>
                                <w:sz w:val="22"/>
                              </w:rPr>
                              <w:t xml:space="preserve"> BSA </w:t>
                            </w:r>
                            <w:proofErr w:type="spellStart"/>
                            <w:r>
                              <w:rPr>
                                <w:rFonts w:cs="Arial"/>
                                <w:b/>
                                <w:bCs/>
                                <w:sz w:val="22"/>
                              </w:rPr>
                              <w:t>protein</w:t>
                            </w:r>
                            <w:proofErr w:type="spellEnd"/>
                            <w:r>
                              <w:rPr>
                                <w:rFonts w:cs="Arial"/>
                                <w:b/>
                                <w:bCs/>
                                <w:sz w:val="22"/>
                              </w:rPr>
                              <w:t xml:space="preserve"> calibration </w:t>
                            </w:r>
                            <w:proofErr w:type="spellStart"/>
                            <w:r>
                              <w:rPr>
                                <w:rFonts w:cs="Arial"/>
                                <w:b/>
                                <w:bCs/>
                                <w:sz w:val="22"/>
                              </w:rPr>
                              <w:t>curve</w:t>
                            </w:r>
                            <w:proofErr w:type="spellEnd"/>
                          </w:p>
                          <w:p w14:paraId="736E6F2D" w14:textId="04506386" w:rsidR="00D42656" w:rsidRDefault="00D42656" w:rsidP="005E05F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cs="Arial"/>
                                <w:b/>
                                <w:bCs/>
                                <w:sz w:val="22"/>
                              </w:rPr>
                            </w:pPr>
                            <w:r>
                              <w:rPr>
                                <w:rFonts w:ascii="Helvetica" w:hAnsi="Helvetica" w:cs="Helvetica"/>
                                <w:noProof/>
                                <w:sz w:val="24"/>
                                <w:szCs w:val="24"/>
                                <w:lang w:eastAsia="fr-FR"/>
                              </w:rPr>
                              <w:drawing>
                                <wp:inline distT="0" distB="0" distL="0" distR="0" wp14:anchorId="65EF383B" wp14:editId="284C8801">
                                  <wp:extent cx="5127299" cy="3536206"/>
                                  <wp:effectExtent l="0" t="0" r="381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16882" r="13888"/>
                                          <a:stretch/>
                                        </pic:blipFill>
                                        <pic:spPr bwMode="auto">
                                          <a:xfrm>
                                            <a:off x="0" y="0"/>
                                            <a:ext cx="5138620" cy="354401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99E6887" w14:textId="77777777" w:rsidR="00D42656" w:rsidRDefault="00D42656" w:rsidP="00B9558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rPr>
                            </w:pPr>
                          </w:p>
                          <w:p w14:paraId="6D1CB624" w14:textId="02C25BC6" w:rsidR="00D42656" w:rsidRDefault="00D42656" w:rsidP="00B9558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Arial"/>
                                <w:b/>
                                <w:bCs/>
                                <w:sz w:val="22"/>
                                <w:lang w:val="en-US"/>
                              </w:rPr>
                              <w:t>Figure: Calibration curve - generated from BSA samples measured at 595nm</w:t>
                            </w:r>
                          </w:p>
                          <w:p w14:paraId="71F34F90" w14:textId="75475DC5" w:rsidR="00232DB3" w:rsidRPr="00A826EA" w:rsidRDefault="00232DB3" w:rsidP="00232DB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Times New Roman"/>
                                <w:color w:val="3378FF"/>
                                <w:sz w:val="22"/>
                                <w:lang w:val="en-US"/>
                              </w:rPr>
                              <w:t>Source: Wikipedia</w:t>
                            </w:r>
                          </w:p>
                          <w:p w14:paraId="0C2B3DEC" w14:textId="77777777" w:rsidR="00232DB3" w:rsidRPr="00A826EA" w:rsidRDefault="00232DB3" w:rsidP="00B9558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A9526B" id="Zone de texte 2" o:spid="_x0000_s1029" type="#_x0000_t202" style="width:482.05pt;height:33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" fillcolor="#eeece1 [3214]" stroked="f">
                <v:textbox>
                  <w:txbxContent>
                    <w:p w14:paraId="4070631E" w14:textId="55282362" w:rsidR="00D42656" w:rsidRDefault="00D42656"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rPr>
                      </w:pPr>
                      <w:r>
                        <w:rPr>
                          <w:rFonts w:cs="Arial"/>
                          <w:b/>
                          <w:bCs/>
                          <w:sz w:val="22"/>
                        </w:rPr>
                        <w:t xml:space="preserve">DOCUMENT </w:t>
                      </w:r>
                      <w:proofErr w:type="gramStart"/>
                      <w:r>
                        <w:rPr>
                          <w:rFonts w:cs="Arial"/>
                          <w:b/>
                          <w:bCs/>
                          <w:sz w:val="22"/>
                        </w:rPr>
                        <w:t>4:</w:t>
                      </w:r>
                      <w:proofErr w:type="gramEnd"/>
                      <w:r>
                        <w:rPr>
                          <w:rFonts w:cs="Arial"/>
                          <w:b/>
                          <w:bCs/>
                          <w:sz w:val="22"/>
                        </w:rPr>
                        <w:t xml:space="preserve"> BSA </w:t>
                      </w:r>
                      <w:proofErr w:type="spellStart"/>
                      <w:r>
                        <w:rPr>
                          <w:rFonts w:cs="Arial"/>
                          <w:b/>
                          <w:bCs/>
                          <w:sz w:val="22"/>
                        </w:rPr>
                        <w:t>protein</w:t>
                      </w:r>
                      <w:proofErr w:type="spellEnd"/>
                      <w:r>
                        <w:rPr>
                          <w:rFonts w:cs="Arial"/>
                          <w:b/>
                          <w:bCs/>
                          <w:sz w:val="22"/>
                        </w:rPr>
                        <w:t xml:space="preserve"> calibration </w:t>
                      </w:r>
                      <w:proofErr w:type="spellStart"/>
                      <w:r>
                        <w:rPr>
                          <w:rFonts w:cs="Arial"/>
                          <w:b/>
                          <w:bCs/>
                          <w:sz w:val="22"/>
                        </w:rPr>
                        <w:t>curve</w:t>
                      </w:r>
                      <w:proofErr w:type="spellEnd"/>
                    </w:p>
                    <w:p w14:paraId="736E6F2D" w14:textId="04506386" w:rsidR="00D42656" w:rsidRDefault="00D42656" w:rsidP="005E05F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cs="Arial"/>
                          <w:b/>
                          <w:bCs/>
                          <w:sz w:val="22"/>
                        </w:rPr>
                      </w:pPr>
                      <w:r>
                        <w:rPr>
                          <w:rFonts w:ascii="Helvetica" w:hAnsi="Helvetica" w:cs="Helvetica"/>
                          <w:noProof/>
                          <w:sz w:val="24"/>
                          <w:szCs w:val="24"/>
                          <w:lang w:eastAsia="fr-FR"/>
                        </w:rPr>
                        <w:drawing>
                          <wp:inline distT="0" distB="0" distL="0" distR="0" wp14:anchorId="65EF383B" wp14:editId="284C8801">
                            <wp:extent cx="5127299" cy="3536206"/>
                            <wp:effectExtent l="0" t="0" r="381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16882" r="13888"/>
                                    <a:stretch/>
                                  </pic:blipFill>
                                  <pic:spPr bwMode="auto">
                                    <a:xfrm>
                                      <a:off x="0" y="0"/>
                                      <a:ext cx="5138620" cy="354401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99E6887" w14:textId="77777777" w:rsidR="00D42656" w:rsidRDefault="00D42656" w:rsidP="00B9558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rPr>
                      </w:pPr>
                    </w:p>
                    <w:p w14:paraId="6D1CB624" w14:textId="02C25BC6" w:rsidR="00D42656" w:rsidRDefault="00D42656" w:rsidP="00B9558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Arial"/>
                          <w:b/>
                          <w:bCs/>
                          <w:sz w:val="22"/>
                          <w:lang w:val="en-US"/>
                        </w:rPr>
                        <w:t>Figure: Calibration curve - generated from BSA samples measured at 595nm</w:t>
                      </w:r>
                    </w:p>
                    <w:p w14:paraId="71F34F90" w14:textId="75475DC5" w:rsidR="00232DB3" w:rsidRPr="00A826EA" w:rsidRDefault="00232DB3" w:rsidP="00232DB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Times New Roman"/>
                          <w:color w:val="3378FF"/>
                          <w:sz w:val="22"/>
                          <w:lang w:val="en-US"/>
                        </w:rPr>
                        <w:t>Source: Wikipedia</w:t>
                      </w:r>
                    </w:p>
                    <w:p w14:paraId="0C2B3DEC" w14:textId="77777777" w:rsidR="00232DB3" w:rsidRPr="00A826EA" w:rsidRDefault="00232DB3" w:rsidP="00B9558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p>
                  </w:txbxContent>
                </v:textbox>
                <w10:anchorlock/>
              </v:shape>
            </w:pict>
          </mc:Fallback>
        </mc:AlternateContent>
      </w:r>
    </w:p>
    <w:p w14:paraId="3924B602" w14:textId="0713AB37" w:rsidR="00140286" w:rsidRDefault="00140286" w:rsidP="00140286">
      <w:pPr>
        <w:widowControl w:val="0"/>
        <w:autoSpaceDE w:val="0"/>
        <w:autoSpaceDN w:val="0"/>
        <w:adjustRightInd w:val="0"/>
        <w:spacing w:line="240" w:lineRule="auto"/>
        <w:jc w:val="left"/>
        <w:rPr>
          <w:rFonts w:ascii="Lucida Sans Unicode" w:hAnsi="Lucida Sans Unicode" w:cs="Lucida Sans Unicode"/>
          <w:color w:val="4C6057"/>
          <w:sz w:val="26"/>
          <w:szCs w:val="26"/>
        </w:rPr>
      </w:pPr>
    </w:p>
    <w:p w14:paraId="5C1A9305" w14:textId="20A52075" w:rsidR="00965277" w:rsidRPr="00FE7008" w:rsidRDefault="00965277" w:rsidP="00965277">
      <w:pPr>
        <w:rPr>
          <w:b/>
          <w:sz w:val="22"/>
          <w:u w:val="single"/>
          <w:lang w:val="en-GB"/>
        </w:rPr>
      </w:pPr>
      <w:r w:rsidRPr="00FE7008">
        <w:rPr>
          <w:b/>
          <w:sz w:val="22"/>
          <w:u w:val="single"/>
          <w:lang w:val="en-GB"/>
        </w:rPr>
        <w:t>Presentation</w:t>
      </w:r>
      <w:r w:rsidR="005E05F9">
        <w:rPr>
          <w:b/>
          <w:sz w:val="22"/>
          <w:u w:val="single"/>
          <w:lang w:val="en-GB"/>
        </w:rPr>
        <w:t xml:space="preserve"> (5min)</w:t>
      </w:r>
    </w:p>
    <w:p w14:paraId="41CF7315" w14:textId="6B41D866" w:rsidR="00AE3E87" w:rsidRPr="00FE7008" w:rsidRDefault="005E05F9" w:rsidP="00AE3E87">
      <w:pPr>
        <w:rPr>
          <w:sz w:val="22"/>
          <w:lang w:val="en-GB"/>
        </w:rPr>
      </w:pPr>
      <w:r>
        <w:rPr>
          <w:sz w:val="22"/>
          <w:lang w:val="en-GB"/>
        </w:rPr>
        <w:t>Using the calibration curve, explain how you would determine the concentration of an unknown solution of BSA protein:</w:t>
      </w:r>
    </w:p>
    <w:p w14:paraId="7062BD55" w14:textId="77777777" w:rsidR="00AE3E87" w:rsidRPr="00A826EA" w:rsidRDefault="00AE3E87" w:rsidP="00AE3E87">
      <w:pPr>
        <w:rPr>
          <w:lang w:val="en-US"/>
        </w:rPr>
      </w:pPr>
      <w:r w:rsidRPr="00A826EA">
        <w:rPr>
          <w:lang w:val="en-US"/>
        </w:rPr>
        <w:t>_________________________________________________________________________________________________</w:t>
      </w:r>
    </w:p>
    <w:p w14:paraId="17065AD8" w14:textId="77777777" w:rsidR="00AE3E87" w:rsidRPr="00A826EA" w:rsidRDefault="00AE3E87" w:rsidP="00AE3E87">
      <w:pPr>
        <w:rPr>
          <w:lang w:val="en-US"/>
        </w:rPr>
      </w:pPr>
      <w:r w:rsidRPr="00A826EA">
        <w:rPr>
          <w:lang w:val="en-US"/>
        </w:rPr>
        <w:t>_________________________________________________________________________________________________</w:t>
      </w:r>
    </w:p>
    <w:p w14:paraId="55D5C987" w14:textId="77777777" w:rsidR="00AE3E87" w:rsidRPr="00A826EA" w:rsidRDefault="00AE3E87" w:rsidP="00AE3E87">
      <w:pPr>
        <w:pStyle w:val="Titre"/>
        <w:rPr>
          <w:lang w:val="en-US"/>
        </w:rPr>
      </w:pPr>
      <w:r w:rsidRPr="00A826EA">
        <w:rPr>
          <w:lang w:val="en-US"/>
        </w:rPr>
        <w:lastRenderedPageBreak/>
        <w:t>Activity summary</w:t>
      </w:r>
    </w:p>
    <w:p w14:paraId="05A11EFB" w14:textId="62A810D0" w:rsidR="00AE3E87" w:rsidRPr="00A826EA" w:rsidRDefault="00AE3E87" w:rsidP="00AE3E87">
      <w:pPr>
        <w:rPr>
          <w:rFonts w:cs="Lucida Sans Unicode"/>
          <w:sz w:val="22"/>
          <w:lang w:val="en-US"/>
        </w:rPr>
      </w:pPr>
      <w:r w:rsidRPr="00A826EA">
        <w:rPr>
          <w:rFonts w:cs="Lucida Sans Unicode"/>
          <w:sz w:val="22"/>
          <w:lang w:val="en-US"/>
        </w:rPr>
        <w:t>What you must remember:</w:t>
      </w:r>
    </w:p>
    <w:p w14:paraId="39D8ABDC" w14:textId="77777777" w:rsidR="004021E0" w:rsidRPr="00A826EA" w:rsidRDefault="004021E0" w:rsidP="004021E0">
      <w:pPr>
        <w:pStyle w:val="Paragraphedeliste"/>
        <w:numPr>
          <w:ilvl w:val="0"/>
          <w:numId w:val="30"/>
        </w:numPr>
        <w:rPr>
          <w:rFonts w:cs="Lucida Sans Unicode"/>
          <w:sz w:val="22"/>
          <w:lang w:val="en-US"/>
        </w:rPr>
      </w:pPr>
      <w:r w:rsidRPr="00A826EA">
        <w:rPr>
          <w:rFonts w:cs="Lucida Sans Unicode"/>
          <w:sz w:val="22"/>
          <w:lang w:val="en-US"/>
        </w:rPr>
        <w:t xml:space="preserve">how to calculate a concentration using a calibration </w:t>
      </w:r>
      <w:proofErr w:type="gramStart"/>
      <w:r w:rsidRPr="00A826EA">
        <w:rPr>
          <w:rFonts w:cs="Lucida Sans Unicode"/>
          <w:sz w:val="22"/>
          <w:lang w:val="en-US"/>
        </w:rPr>
        <w:t>curves</w:t>
      </w:r>
      <w:proofErr w:type="gramEnd"/>
    </w:p>
    <w:p w14:paraId="1C169ACE" w14:textId="77777777" w:rsidR="00AE3E87" w:rsidRPr="00A826EA" w:rsidRDefault="00AE3E87" w:rsidP="00AE3E87">
      <w:pPr>
        <w:rPr>
          <w:rFonts w:cs="Lucida Sans Unicode"/>
          <w:sz w:val="22"/>
          <w:lang w:val="en-US"/>
        </w:rPr>
      </w:pPr>
    </w:p>
    <w:p w14:paraId="2A3D934D" w14:textId="6499D94C" w:rsidR="00AE3E87" w:rsidRPr="00A826EA" w:rsidRDefault="00AE3E87" w:rsidP="00AE3E87">
      <w:pPr>
        <w:rPr>
          <w:rFonts w:cs="Lucida Sans Unicode"/>
          <w:sz w:val="22"/>
          <w:lang w:val="en-US"/>
        </w:rPr>
      </w:pPr>
      <w:r w:rsidRPr="00A826EA">
        <w:rPr>
          <w:rFonts w:cs="Lucida Sans Unicode"/>
          <w:sz w:val="22"/>
          <w:lang w:val="en-US"/>
        </w:rPr>
        <w:t>Skills linked to the curriculum:</w:t>
      </w:r>
    </w:p>
    <w:p w14:paraId="1748A8DF" w14:textId="77777777" w:rsidR="00AE3E87" w:rsidRPr="00A826EA" w:rsidRDefault="00AE3E87" w:rsidP="00AE3E87">
      <w:pPr>
        <w:rPr>
          <w:rFonts w:cs="Lucida Sans Unicode"/>
          <w:color w:val="4C6057"/>
          <w:sz w:val="22"/>
          <w:lang w:val="en-US"/>
        </w:rPr>
      </w:pP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84"/>
        <w:gridCol w:w="4984"/>
      </w:tblGrid>
      <w:tr w:rsidR="00AE3E87" w:rsidRPr="00BF1C95" w14:paraId="3C71C5CF" w14:textId="77777777" w:rsidTr="00AE3E87">
        <w:trPr>
          <w:jc w:val="center"/>
        </w:trPr>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598339D1" w14:textId="77777777" w:rsidR="00AE3E87" w:rsidRPr="00BF1C95" w:rsidRDefault="00AE3E87" w:rsidP="00AE3E87">
            <w:pPr>
              <w:spacing w:before="120" w:after="120"/>
              <w:jc w:val="center"/>
              <w:rPr>
                <w:b/>
                <w:color w:val="FFFFFF" w:themeColor="background1"/>
                <w:sz w:val="22"/>
              </w:rPr>
            </w:pPr>
            <w:r>
              <w:rPr>
                <w:b/>
                <w:color w:val="FFFFFF" w:themeColor="background1"/>
                <w:sz w:val="22"/>
              </w:rPr>
              <w:t>Compétences</w:t>
            </w:r>
          </w:p>
        </w:tc>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1A4DF9B8" w14:textId="77777777" w:rsidR="00AE3E87" w:rsidRPr="00BF1C95" w:rsidRDefault="00AE3E87" w:rsidP="00AE3E87">
            <w:pPr>
              <w:spacing w:before="120" w:after="120"/>
              <w:jc w:val="center"/>
              <w:rPr>
                <w:b/>
                <w:color w:val="FFFFFF" w:themeColor="background1"/>
                <w:sz w:val="22"/>
              </w:rPr>
            </w:pPr>
            <w:r>
              <w:rPr>
                <w:b/>
                <w:color w:val="FFFFFF" w:themeColor="background1"/>
                <w:sz w:val="22"/>
              </w:rPr>
              <w:t>Capacités à maitriser</w:t>
            </w:r>
          </w:p>
        </w:tc>
      </w:tr>
      <w:tr w:rsidR="00AE3E87" w:rsidRPr="005D3E00" w14:paraId="499291F1" w14:textId="77777777" w:rsidTr="00AE3E87">
        <w:trPr>
          <w:trHeight w:val="397"/>
          <w:jc w:val="center"/>
        </w:trPr>
        <w:tc>
          <w:tcPr>
            <w:tcW w:w="2500" w:type="pct"/>
            <w:tcBorders>
              <w:top w:val="single" w:sz="4" w:space="0" w:color="D9D9D9" w:themeColor="background1" w:themeShade="D9"/>
            </w:tcBorders>
            <w:vAlign w:val="center"/>
          </w:tcPr>
          <w:p w14:paraId="73BE785A" w14:textId="2569EF4D" w:rsidR="00AE3E87" w:rsidRDefault="005561DF" w:rsidP="00AE3E87">
            <w:pPr>
              <w:pStyle w:val="Paragraphedeliste"/>
              <w:numPr>
                <w:ilvl w:val="0"/>
                <w:numId w:val="31"/>
              </w:numPr>
              <w:jc w:val="center"/>
              <w:rPr>
                <w:sz w:val="22"/>
                <w:lang w:val="en-GB"/>
              </w:rPr>
            </w:pPr>
            <w:r>
              <w:rPr>
                <w:sz w:val="22"/>
                <w:lang w:val="en-GB"/>
              </w:rPr>
              <w:t>COM</w:t>
            </w:r>
          </w:p>
          <w:p w14:paraId="6D1C12F2" w14:textId="26980C98" w:rsidR="00AE3E87" w:rsidRPr="005D3E00" w:rsidRDefault="00AE3E87" w:rsidP="00AE3E87">
            <w:pPr>
              <w:pStyle w:val="Paragraphedeliste"/>
              <w:numPr>
                <w:ilvl w:val="0"/>
                <w:numId w:val="31"/>
              </w:numPr>
              <w:jc w:val="center"/>
              <w:rPr>
                <w:sz w:val="22"/>
                <w:lang w:val="en-GB"/>
              </w:rPr>
            </w:pPr>
            <w:r>
              <w:rPr>
                <w:sz w:val="22"/>
                <w:lang w:val="en-GB"/>
              </w:rPr>
              <w:t>A</w:t>
            </w:r>
            <w:r w:rsidR="005561DF">
              <w:rPr>
                <w:sz w:val="22"/>
                <w:lang w:val="en-GB"/>
              </w:rPr>
              <w:t>PP</w:t>
            </w:r>
          </w:p>
        </w:tc>
        <w:tc>
          <w:tcPr>
            <w:tcW w:w="2500" w:type="pct"/>
            <w:tcBorders>
              <w:top w:val="single" w:sz="4" w:space="0" w:color="D9D9D9" w:themeColor="background1" w:themeShade="D9"/>
            </w:tcBorders>
            <w:vAlign w:val="center"/>
          </w:tcPr>
          <w:p w14:paraId="690FD0A9" w14:textId="77777777" w:rsidR="00AE3E87" w:rsidRPr="008A3CE2" w:rsidRDefault="00AE3E87" w:rsidP="00AE3E87">
            <w:pPr>
              <w:pStyle w:val="Default"/>
              <w:rPr>
                <w:rFonts w:asciiTheme="minorHAnsi" w:hAnsi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4768"/>
            </w:tblGrid>
            <w:tr w:rsidR="00AE3E87" w:rsidRPr="008A3CE2" w14:paraId="02287896" w14:textId="77777777" w:rsidTr="00AE3E87">
              <w:trPr>
                <w:trHeight w:val="437"/>
              </w:trPr>
              <w:tc>
                <w:tcPr>
                  <w:tcW w:w="0" w:type="auto"/>
                </w:tcPr>
                <w:p w14:paraId="1EC4E240" w14:textId="41C7B826" w:rsidR="00AE3E87" w:rsidRPr="005E05F9" w:rsidRDefault="002935FF" w:rsidP="005E05F9">
                  <w:pPr>
                    <w:spacing w:line="240" w:lineRule="auto"/>
                    <w:jc w:val="left"/>
                    <w:rPr>
                      <w:sz w:val="22"/>
                      <w:lang w:val="en-GB"/>
                    </w:rPr>
                  </w:pPr>
                  <w:bookmarkStart w:id="0" w:name="_GoBack"/>
                  <w:bookmarkEnd w:id="0"/>
                  <w:r w:rsidRPr="005E05F9">
                    <w:rPr>
                      <w:sz w:val="22"/>
                      <w:lang w:val="en-GB"/>
                    </w:rPr>
                    <w:t xml:space="preserve">Concevoir et mettre en œuvre un protocole pour </w:t>
                  </w:r>
                  <w:proofErr w:type="spellStart"/>
                  <w:r w:rsidRPr="005E05F9">
                    <w:rPr>
                      <w:sz w:val="22"/>
                      <w:lang w:val="en-GB"/>
                    </w:rPr>
                    <w:t>déterminer</w:t>
                  </w:r>
                  <w:proofErr w:type="spellEnd"/>
                  <w:r w:rsidRPr="005E05F9">
                    <w:rPr>
                      <w:sz w:val="22"/>
                      <w:lang w:val="en-GB"/>
                    </w:rPr>
                    <w:t xml:space="preserve"> la concentration d’une </w:t>
                  </w:r>
                  <w:proofErr w:type="spellStart"/>
                  <w:r w:rsidRPr="005E05F9">
                    <w:rPr>
                      <w:sz w:val="22"/>
                      <w:lang w:val="en-GB"/>
                    </w:rPr>
                    <w:t>espèce</w:t>
                  </w:r>
                  <w:proofErr w:type="spellEnd"/>
                  <w:r w:rsidRPr="005E05F9">
                    <w:rPr>
                      <w:sz w:val="22"/>
                      <w:lang w:val="en-GB"/>
                    </w:rPr>
                    <w:t xml:space="preserve"> à l’aide d’une droite d’</w:t>
                  </w:r>
                  <w:proofErr w:type="spellStart"/>
                  <w:r w:rsidRPr="005E05F9">
                    <w:rPr>
                      <w:sz w:val="22"/>
                      <w:lang w:val="en-GB"/>
                    </w:rPr>
                    <w:t>étalonnage</w:t>
                  </w:r>
                  <w:proofErr w:type="spellEnd"/>
                  <w:r w:rsidRPr="005E05F9">
                    <w:rPr>
                      <w:sz w:val="22"/>
                      <w:lang w:val="en-GB"/>
                    </w:rPr>
                    <w:t xml:space="preserve"> </w:t>
                  </w:r>
                  <w:proofErr w:type="spellStart"/>
                  <w:r w:rsidRPr="005E05F9">
                    <w:rPr>
                      <w:sz w:val="22"/>
                      <w:lang w:val="en-GB"/>
                    </w:rPr>
                    <w:t>établie</w:t>
                  </w:r>
                  <w:proofErr w:type="spellEnd"/>
                  <w:r w:rsidRPr="005E05F9">
                    <w:rPr>
                      <w:sz w:val="22"/>
                      <w:lang w:val="en-GB"/>
                    </w:rPr>
                    <w:t xml:space="preserve"> par </w:t>
                  </w:r>
                  <w:proofErr w:type="spellStart"/>
                  <w:r w:rsidRPr="005E05F9">
                    <w:rPr>
                      <w:sz w:val="22"/>
                      <w:lang w:val="en-GB"/>
                    </w:rPr>
                    <w:t>spectrophotométrie</w:t>
                  </w:r>
                  <w:proofErr w:type="spellEnd"/>
                  <w:r w:rsidRPr="005E05F9">
                    <w:rPr>
                      <w:sz w:val="22"/>
                      <w:lang w:val="en-GB"/>
                    </w:rPr>
                    <w:t xml:space="preserve">. </w:t>
                  </w:r>
                </w:p>
              </w:tc>
            </w:tr>
          </w:tbl>
          <w:p w14:paraId="65A6C2F8" w14:textId="77777777" w:rsidR="00AE3E87" w:rsidRPr="002935FF" w:rsidRDefault="00AE3E87" w:rsidP="00AE3E87">
            <w:pPr>
              <w:jc w:val="left"/>
              <w:rPr>
                <w:rFonts w:cs="Helvetica"/>
                <w:sz w:val="22"/>
              </w:rPr>
            </w:pPr>
          </w:p>
        </w:tc>
      </w:tr>
    </w:tbl>
    <w:p w14:paraId="3DDC854E" w14:textId="77777777" w:rsidR="00AE3E87" w:rsidRPr="00FF3269" w:rsidRDefault="00AE3E87" w:rsidP="00AE3E87">
      <w:pPr>
        <w:rPr>
          <w:rFonts w:cs="Lucida Sans Unicode"/>
          <w:color w:val="4C6057"/>
          <w:sz w:val="22"/>
        </w:rPr>
      </w:pPr>
    </w:p>
    <w:p w14:paraId="4FF2CE10" w14:textId="77777777" w:rsidR="00AE3E87" w:rsidRDefault="00AE3E87" w:rsidP="00AE3E87">
      <w:pPr>
        <w:rPr>
          <w:b/>
          <w:sz w:val="22"/>
          <w:u w:val="single"/>
          <w:lang w:val="en-GB"/>
        </w:rPr>
      </w:pPr>
    </w:p>
    <w:p w14:paraId="235130C6" w14:textId="60163602" w:rsidR="00140286" w:rsidRDefault="00140286" w:rsidP="00140286">
      <w:pPr>
        <w:widowControl w:val="0"/>
        <w:autoSpaceDE w:val="0"/>
        <w:autoSpaceDN w:val="0"/>
        <w:adjustRightInd w:val="0"/>
        <w:spacing w:line="240" w:lineRule="auto"/>
        <w:jc w:val="left"/>
        <w:rPr>
          <w:rFonts w:ascii="Lucida Sans Unicode" w:hAnsi="Lucida Sans Unicode" w:cs="Lucida Sans Unicode"/>
          <w:color w:val="4C6057"/>
          <w:sz w:val="26"/>
          <w:szCs w:val="26"/>
        </w:rPr>
      </w:pPr>
    </w:p>
    <w:p w14:paraId="25A15FF3" w14:textId="28A1DE5B" w:rsidR="007F3ABD" w:rsidRDefault="007F3ABD" w:rsidP="00140286">
      <w:pPr>
        <w:widowControl w:val="0"/>
        <w:autoSpaceDE w:val="0"/>
        <w:autoSpaceDN w:val="0"/>
        <w:adjustRightInd w:val="0"/>
        <w:spacing w:line="240" w:lineRule="auto"/>
        <w:jc w:val="left"/>
        <w:rPr>
          <w:rFonts w:ascii="Lucida Sans Unicode" w:hAnsi="Lucida Sans Unicode" w:cs="Lucida Sans Unicode"/>
          <w:color w:val="4C6057"/>
          <w:sz w:val="26"/>
          <w:szCs w:val="26"/>
        </w:rPr>
      </w:pPr>
    </w:p>
    <w:p w14:paraId="2E67993C" w14:textId="0CA7F319" w:rsidR="00140286" w:rsidRDefault="00140286" w:rsidP="00140286">
      <w:pPr>
        <w:rPr>
          <w:rFonts w:ascii="Lucida Sans Unicode" w:hAnsi="Lucida Sans Unicode" w:cs="Lucida Sans Unicode"/>
          <w:color w:val="4C6057"/>
          <w:sz w:val="26"/>
          <w:szCs w:val="26"/>
        </w:rPr>
      </w:pPr>
    </w:p>
    <w:p w14:paraId="576E5688" w14:textId="77777777" w:rsidR="00140286" w:rsidRDefault="00140286" w:rsidP="00140286">
      <w:pPr>
        <w:rPr>
          <w:b/>
          <w:sz w:val="22"/>
          <w:u w:val="single"/>
          <w:lang w:val="en-GB"/>
        </w:rPr>
      </w:pPr>
    </w:p>
    <w:p w14:paraId="58EA175F" w14:textId="77777777" w:rsidR="00E80C40" w:rsidRPr="00BB1EF2" w:rsidRDefault="00E80C40" w:rsidP="00564C54">
      <w:pPr>
        <w:rPr>
          <w:rFonts w:asciiTheme="majorHAnsi" w:hAnsiTheme="majorHAnsi"/>
          <w:i/>
          <w:sz w:val="22"/>
          <w:lang w:val="en-GB"/>
        </w:rPr>
      </w:pPr>
    </w:p>
    <w:sectPr w:rsidR="00E80C40" w:rsidRPr="00BB1EF2" w:rsidSect="00782487">
      <w:headerReference w:type="default" r:id="rId16"/>
      <w:footerReference w:type="default" r:id="rId17"/>
      <w:pgSz w:w="11906" w:h="16838"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B1D37" w14:textId="77777777" w:rsidR="00701104" w:rsidRDefault="00701104" w:rsidP="00B84075">
      <w:pPr>
        <w:spacing w:line="240" w:lineRule="auto"/>
      </w:pPr>
      <w:r>
        <w:separator/>
      </w:r>
    </w:p>
    <w:p w14:paraId="32FC9342" w14:textId="77777777" w:rsidR="00701104" w:rsidRDefault="00701104"/>
    <w:p w14:paraId="1EAA215F" w14:textId="77777777" w:rsidR="00701104" w:rsidRDefault="00701104"/>
  </w:endnote>
  <w:endnote w:type="continuationSeparator" w:id="0">
    <w:p w14:paraId="42E1BB00" w14:textId="77777777" w:rsidR="00701104" w:rsidRDefault="00701104" w:rsidP="00B84075">
      <w:pPr>
        <w:spacing w:line="240" w:lineRule="auto"/>
      </w:pPr>
      <w:r>
        <w:continuationSeparator/>
      </w:r>
    </w:p>
    <w:p w14:paraId="68CFD26D" w14:textId="77777777" w:rsidR="00701104" w:rsidRDefault="00701104"/>
    <w:p w14:paraId="07C8A13A" w14:textId="77777777" w:rsidR="00701104" w:rsidRDefault="00701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Wingdings 3">
    <w:panose1 w:val="050401020108070707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3E69" w14:textId="77777777" w:rsidR="00D42656" w:rsidRPr="00F92BDF" w:rsidRDefault="00D42656" w:rsidP="00F92BDF">
    <w:pPr>
      <w:pStyle w:val="Pieddepage"/>
      <w:jc w:val="right"/>
      <w:rPr>
        <w:color w:val="7F7F7F" w:themeColor="text1" w:themeTint="80"/>
      </w:rPr>
    </w:pPr>
    <w:proofErr w:type="gramStart"/>
    <w:r w:rsidRPr="00F92BDF">
      <w:rPr>
        <w:color w:val="7F7F7F" w:themeColor="text1" w:themeTint="80"/>
      </w:rPr>
      <w:t>page</w:t>
    </w:r>
    <w:proofErr w:type="gramEnd"/>
    <w:r w:rsidRPr="00F92BDF">
      <w:rPr>
        <w:color w:val="7F7F7F" w:themeColor="text1" w:themeTint="80"/>
      </w:rPr>
      <w:t xml:space="preserve"> </w:t>
    </w:r>
    <w:r w:rsidRPr="00F92BDF">
      <w:rPr>
        <w:color w:val="7F7F7F" w:themeColor="text1" w:themeTint="80"/>
      </w:rPr>
      <w:fldChar w:fldCharType="begin"/>
    </w:r>
    <w:r w:rsidRPr="00F92BDF">
      <w:rPr>
        <w:color w:val="7F7F7F" w:themeColor="text1" w:themeTint="80"/>
      </w:rPr>
      <w:instrText>PAGE   \* MERGEFORMAT</w:instrText>
    </w:r>
    <w:r w:rsidRPr="00F92BDF">
      <w:rPr>
        <w:color w:val="7F7F7F" w:themeColor="text1" w:themeTint="80"/>
      </w:rPr>
      <w:fldChar w:fldCharType="separate"/>
    </w:r>
    <w:r w:rsidR="00CA6686">
      <w:rPr>
        <w:noProof/>
        <w:color w:val="7F7F7F" w:themeColor="text1" w:themeTint="80"/>
      </w:rPr>
      <w:t>4</w:t>
    </w:r>
    <w:r w:rsidRPr="00F92BDF">
      <w:rPr>
        <w:color w:val="7F7F7F" w:themeColor="text1" w:themeTint="80"/>
      </w:rPr>
      <w:fldChar w:fldCharType="end"/>
    </w:r>
  </w:p>
  <w:p w14:paraId="523D0FEB" w14:textId="77777777" w:rsidR="00D42656" w:rsidRDefault="00D42656"/>
  <w:p w14:paraId="480724F6" w14:textId="77777777" w:rsidR="00D42656" w:rsidRDefault="00D42656"/>
  <w:p w14:paraId="7C2B498B" w14:textId="77777777" w:rsidR="00D42656" w:rsidRDefault="00D426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B91F5" w14:textId="77777777" w:rsidR="00701104" w:rsidRDefault="00701104" w:rsidP="00B84075">
      <w:pPr>
        <w:spacing w:line="240" w:lineRule="auto"/>
      </w:pPr>
      <w:r>
        <w:separator/>
      </w:r>
    </w:p>
    <w:p w14:paraId="528B5E10" w14:textId="77777777" w:rsidR="00701104" w:rsidRDefault="00701104"/>
    <w:p w14:paraId="47A4619B" w14:textId="77777777" w:rsidR="00701104" w:rsidRDefault="00701104"/>
  </w:footnote>
  <w:footnote w:type="continuationSeparator" w:id="0">
    <w:p w14:paraId="4CB351E6" w14:textId="77777777" w:rsidR="00701104" w:rsidRDefault="00701104" w:rsidP="00B84075">
      <w:pPr>
        <w:spacing w:line="240" w:lineRule="auto"/>
      </w:pPr>
      <w:r>
        <w:continuationSeparator/>
      </w:r>
    </w:p>
    <w:p w14:paraId="1659C4EA" w14:textId="77777777" w:rsidR="00701104" w:rsidRDefault="00701104"/>
    <w:p w14:paraId="0CE40F1E" w14:textId="77777777" w:rsidR="00701104" w:rsidRDefault="007011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E4FC" w14:textId="3EA02FA7" w:rsidR="00D42656" w:rsidRDefault="002935FF" w:rsidP="00EF4F24">
    <w:pPr>
      <w:pStyle w:val="En-tte"/>
    </w:pPr>
    <w:r>
      <w:t>Terminale</w:t>
    </w:r>
    <w:r w:rsidR="00D42656" w:rsidRPr="00F92BDF">
      <w:t xml:space="preserve"> STL – </w:t>
    </w:r>
    <w:r w:rsidR="00D42656">
      <w:t>ETLV</w:t>
    </w:r>
    <w:r w:rsidR="00D42656" w:rsidRPr="00F92BDF">
      <w:tab/>
    </w:r>
    <w:r w:rsidR="00D42656" w:rsidRPr="00F92BDF">
      <w:tab/>
    </w:r>
    <w:r w:rsidR="00E178FE">
      <w:t>Activity</w:t>
    </w:r>
    <w:r w:rsidR="00D42656">
      <w:t xml:space="preserve"> 1</w:t>
    </w:r>
    <w:r w:rsidR="00D42656" w:rsidRPr="00F92BDF">
      <w:t> </w:t>
    </w:r>
    <w:r>
      <w:t>–</w:t>
    </w:r>
    <w:r w:rsidR="00A826EA">
      <w:t xml:space="preserve"> </w:t>
    </w:r>
    <w:proofErr w:type="spellStart"/>
    <w:r w:rsidR="00A826EA">
      <w:t>C</w:t>
    </w:r>
    <w:r>
      <w:t>hapter</w:t>
    </w:r>
    <w:proofErr w:type="spellEnd"/>
    <w:r>
      <w:t xml:space="preserve"> 8</w:t>
    </w:r>
  </w:p>
  <w:p w14:paraId="26A62DB8" w14:textId="77777777" w:rsidR="00D42656" w:rsidRDefault="00D42656"/>
  <w:p w14:paraId="3AAAC96A" w14:textId="77777777" w:rsidR="00D42656" w:rsidRDefault="00D426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610"/>
    <w:multiLevelType w:val="multilevel"/>
    <w:tmpl w:val="1E6A0D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D3A73"/>
    <w:multiLevelType w:val="multilevel"/>
    <w:tmpl w:val="73BEC8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D9612C"/>
    <w:multiLevelType w:val="hybridMultilevel"/>
    <w:tmpl w:val="61A8E412"/>
    <w:lvl w:ilvl="0" w:tplc="5AD06792">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D44BF"/>
    <w:multiLevelType w:val="hybridMultilevel"/>
    <w:tmpl w:val="442828F8"/>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9E28E0"/>
    <w:multiLevelType w:val="hybridMultilevel"/>
    <w:tmpl w:val="AE72FC06"/>
    <w:lvl w:ilvl="0" w:tplc="DEF297F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C273692"/>
    <w:multiLevelType w:val="multilevel"/>
    <w:tmpl w:val="5A8C2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385DD5"/>
    <w:multiLevelType w:val="multilevel"/>
    <w:tmpl w:val="5D26162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193877"/>
    <w:multiLevelType w:val="hybridMultilevel"/>
    <w:tmpl w:val="FDF43E10"/>
    <w:lvl w:ilvl="0" w:tplc="96CECF0E">
      <w:start w:val="1"/>
      <w:numFmt w:val="bullet"/>
      <w:lvlText w:val=""/>
      <w:lvlJc w:val="left"/>
      <w:pPr>
        <w:ind w:left="927" w:hanging="360"/>
      </w:pPr>
      <w:rPr>
        <w:rFonts w:ascii="Wingdings 3" w:hAnsi="Wingdings 3"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249B151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6E3122"/>
    <w:multiLevelType w:val="hybridMultilevel"/>
    <w:tmpl w:val="267A8C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5FF63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0F33FF"/>
    <w:multiLevelType w:val="hybridMultilevel"/>
    <w:tmpl w:val="0CAEB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1F09C0"/>
    <w:multiLevelType w:val="multilevel"/>
    <w:tmpl w:val="CD0A76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34309C"/>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B87FB6"/>
    <w:multiLevelType w:val="multilevel"/>
    <w:tmpl w:val="E2A2FD16"/>
    <w:lvl w:ilvl="0">
      <w:start w:val="1"/>
      <w:numFmt w:val="decimal"/>
      <w:pStyle w:val="TitreActivit"/>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4F6D0F"/>
    <w:multiLevelType w:val="hybridMultilevel"/>
    <w:tmpl w:val="FEDCFE2C"/>
    <w:lvl w:ilvl="0" w:tplc="A198DC76">
      <w:start w:val="1"/>
      <w:numFmt w:val="bullet"/>
      <w:pStyle w:val="EnumQuestion"/>
      <w:lvlText w:val="–"/>
      <w:lvlJc w:val="left"/>
      <w:pPr>
        <w:ind w:left="1080" w:hanging="360"/>
      </w:pPr>
      <w:rPr>
        <w:rFonts w:ascii="Century Schoolbook" w:hAnsi="Century Schoolbook"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9511DCC"/>
    <w:multiLevelType w:val="hybridMultilevel"/>
    <w:tmpl w:val="CBD06E98"/>
    <w:lvl w:ilvl="0" w:tplc="5AD06792">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B8104A"/>
    <w:multiLevelType w:val="hybridMultilevel"/>
    <w:tmpl w:val="E0F4963C"/>
    <w:lvl w:ilvl="0" w:tplc="0D18B856">
      <w:start w:val="1"/>
      <w:numFmt w:val="decimal"/>
      <w:lvlText w:val="ACTIVITÉ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155F5C"/>
    <w:multiLevelType w:val="hybridMultilevel"/>
    <w:tmpl w:val="1DBE83D0"/>
    <w:lvl w:ilvl="0" w:tplc="75EE8E32">
      <w:start w:val="1"/>
      <w:numFmt w:val="decimal"/>
      <w:lvlText w:val="Partie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7E61B0"/>
    <w:multiLevelType w:val="hybridMultilevel"/>
    <w:tmpl w:val="88FCB33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AE4D96"/>
    <w:multiLevelType w:val="hybridMultilevel"/>
    <w:tmpl w:val="7652AA72"/>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CB04E6"/>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8E73CA"/>
    <w:multiLevelType w:val="hybridMultilevel"/>
    <w:tmpl w:val="9AC2B1C4"/>
    <w:lvl w:ilvl="0" w:tplc="77069612">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1A6A61"/>
    <w:multiLevelType w:val="hybridMultilevel"/>
    <w:tmpl w:val="B4B89E64"/>
    <w:lvl w:ilvl="0" w:tplc="D96E0B36">
      <w:start w:val="1"/>
      <w:numFmt w:val="decimal"/>
      <w:pStyle w:val="Question"/>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3D31D7"/>
    <w:multiLevelType w:val="hybridMultilevel"/>
    <w:tmpl w:val="D6F2932C"/>
    <w:lvl w:ilvl="0" w:tplc="8276688C">
      <w:start w:val="1"/>
      <w:numFmt w:val="bullet"/>
      <w:pStyle w:val="Enumration"/>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615936"/>
    <w:multiLevelType w:val="hybridMultilevel"/>
    <w:tmpl w:val="5CC8CFC8"/>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7A32206D"/>
    <w:multiLevelType w:val="hybridMultilevel"/>
    <w:tmpl w:val="39224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850001"/>
    <w:multiLevelType w:val="multilevel"/>
    <w:tmpl w:val="7A8855B4"/>
    <w:lvl w:ilvl="0">
      <w:start w:val="1"/>
      <w:numFmt w:val="decimal"/>
      <w:lvlText w:val="ACTIVITÉ %1 :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2"/>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1"/>
  </w:num>
  <w:num w:numId="8">
    <w:abstractNumId w:val="10"/>
  </w:num>
  <w:num w:numId="9">
    <w:abstractNumId w:val="0"/>
  </w:num>
  <w:num w:numId="10">
    <w:abstractNumId w:val="21"/>
  </w:num>
  <w:num w:numId="11">
    <w:abstractNumId w:val="13"/>
  </w:num>
  <w:num w:numId="12">
    <w:abstractNumId w:val="14"/>
  </w:num>
  <w:num w:numId="13">
    <w:abstractNumId w:val="18"/>
  </w:num>
  <w:num w:numId="14">
    <w:abstractNumId w:val="23"/>
  </w:num>
  <w:num w:numId="15">
    <w:abstractNumId w:val="23"/>
    <w:lvlOverride w:ilvl="0">
      <w:startOverride w:val="1"/>
    </w:lvlOverride>
  </w:num>
  <w:num w:numId="16">
    <w:abstractNumId w:val="7"/>
  </w:num>
  <w:num w:numId="17">
    <w:abstractNumId w:val="4"/>
  </w:num>
  <w:num w:numId="18">
    <w:abstractNumId w:val="14"/>
  </w:num>
  <w:num w:numId="19">
    <w:abstractNumId w:val="14"/>
  </w:num>
  <w:num w:numId="20">
    <w:abstractNumId w:val="17"/>
  </w:num>
  <w:num w:numId="21">
    <w:abstractNumId w:val="14"/>
  </w:num>
  <w:num w:numId="22">
    <w:abstractNumId w:val="3"/>
  </w:num>
  <w:num w:numId="23">
    <w:abstractNumId w:val="20"/>
  </w:num>
  <w:num w:numId="24">
    <w:abstractNumId w:val="9"/>
  </w:num>
  <w:num w:numId="25">
    <w:abstractNumId w:val="15"/>
  </w:num>
  <w:num w:numId="26">
    <w:abstractNumId w:val="26"/>
  </w:num>
  <w:num w:numId="27">
    <w:abstractNumId w:val="24"/>
  </w:num>
  <w:num w:numId="28">
    <w:abstractNumId w:val="25"/>
  </w:num>
  <w:num w:numId="29">
    <w:abstractNumId w:val="19"/>
  </w:num>
  <w:num w:numId="30">
    <w:abstractNumId w:val="16"/>
  </w:num>
  <w:num w:numId="31">
    <w:abstractNumId w:val="2"/>
  </w:num>
  <w:num w:numId="32">
    <w:abstractNumId w:val="2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227"/>
    <w:rsid w:val="00000891"/>
    <w:rsid w:val="00000933"/>
    <w:rsid w:val="00000B57"/>
    <w:rsid w:val="00000F39"/>
    <w:rsid w:val="000019ED"/>
    <w:rsid w:val="00003329"/>
    <w:rsid w:val="00003915"/>
    <w:rsid w:val="00004036"/>
    <w:rsid w:val="000045C3"/>
    <w:rsid w:val="00004725"/>
    <w:rsid w:val="0000504A"/>
    <w:rsid w:val="00005FAF"/>
    <w:rsid w:val="0000795A"/>
    <w:rsid w:val="00007E1C"/>
    <w:rsid w:val="000105B6"/>
    <w:rsid w:val="00010858"/>
    <w:rsid w:val="00012126"/>
    <w:rsid w:val="000129A2"/>
    <w:rsid w:val="00012CB8"/>
    <w:rsid w:val="00012F41"/>
    <w:rsid w:val="00013139"/>
    <w:rsid w:val="000135B6"/>
    <w:rsid w:val="00015B9E"/>
    <w:rsid w:val="00015EB8"/>
    <w:rsid w:val="0001663B"/>
    <w:rsid w:val="00016770"/>
    <w:rsid w:val="0001699C"/>
    <w:rsid w:val="00016E84"/>
    <w:rsid w:val="0001766E"/>
    <w:rsid w:val="00020105"/>
    <w:rsid w:val="00020400"/>
    <w:rsid w:val="00021550"/>
    <w:rsid w:val="00021C26"/>
    <w:rsid w:val="00021EFC"/>
    <w:rsid w:val="00022040"/>
    <w:rsid w:val="000226A5"/>
    <w:rsid w:val="000247BE"/>
    <w:rsid w:val="00024FB6"/>
    <w:rsid w:val="0002526F"/>
    <w:rsid w:val="000261BA"/>
    <w:rsid w:val="000269F7"/>
    <w:rsid w:val="00026D30"/>
    <w:rsid w:val="00027676"/>
    <w:rsid w:val="000312FB"/>
    <w:rsid w:val="00031641"/>
    <w:rsid w:val="00031D9A"/>
    <w:rsid w:val="000327EE"/>
    <w:rsid w:val="000328A7"/>
    <w:rsid w:val="00032924"/>
    <w:rsid w:val="000335A1"/>
    <w:rsid w:val="000336F5"/>
    <w:rsid w:val="00034082"/>
    <w:rsid w:val="0003466B"/>
    <w:rsid w:val="0003481C"/>
    <w:rsid w:val="0003485C"/>
    <w:rsid w:val="00034904"/>
    <w:rsid w:val="000359B1"/>
    <w:rsid w:val="0003620B"/>
    <w:rsid w:val="000366C0"/>
    <w:rsid w:val="000370D9"/>
    <w:rsid w:val="00037C1F"/>
    <w:rsid w:val="00037D0F"/>
    <w:rsid w:val="00040E22"/>
    <w:rsid w:val="00042370"/>
    <w:rsid w:val="000429A4"/>
    <w:rsid w:val="00043325"/>
    <w:rsid w:val="0004377F"/>
    <w:rsid w:val="00043F06"/>
    <w:rsid w:val="000445DE"/>
    <w:rsid w:val="00044C8F"/>
    <w:rsid w:val="00045832"/>
    <w:rsid w:val="00046CF7"/>
    <w:rsid w:val="000471A3"/>
    <w:rsid w:val="00050B31"/>
    <w:rsid w:val="00051628"/>
    <w:rsid w:val="00051DBE"/>
    <w:rsid w:val="00051F3E"/>
    <w:rsid w:val="00052345"/>
    <w:rsid w:val="000533AE"/>
    <w:rsid w:val="00054365"/>
    <w:rsid w:val="000546A5"/>
    <w:rsid w:val="0005478B"/>
    <w:rsid w:val="00054AB1"/>
    <w:rsid w:val="00054BF0"/>
    <w:rsid w:val="000551BD"/>
    <w:rsid w:val="000553F9"/>
    <w:rsid w:val="0005572D"/>
    <w:rsid w:val="00055D6C"/>
    <w:rsid w:val="000567E9"/>
    <w:rsid w:val="00061D77"/>
    <w:rsid w:val="00061D7A"/>
    <w:rsid w:val="00062984"/>
    <w:rsid w:val="000636DE"/>
    <w:rsid w:val="000640B9"/>
    <w:rsid w:val="00064C81"/>
    <w:rsid w:val="00065927"/>
    <w:rsid w:val="00066136"/>
    <w:rsid w:val="00067EB7"/>
    <w:rsid w:val="0007175D"/>
    <w:rsid w:val="000719B8"/>
    <w:rsid w:val="00072150"/>
    <w:rsid w:val="00072965"/>
    <w:rsid w:val="0007324F"/>
    <w:rsid w:val="0007335C"/>
    <w:rsid w:val="00073614"/>
    <w:rsid w:val="000739DD"/>
    <w:rsid w:val="00073DF5"/>
    <w:rsid w:val="0007410A"/>
    <w:rsid w:val="00074DCB"/>
    <w:rsid w:val="000757C1"/>
    <w:rsid w:val="00075E49"/>
    <w:rsid w:val="00076B61"/>
    <w:rsid w:val="000776A2"/>
    <w:rsid w:val="000778C3"/>
    <w:rsid w:val="0008079C"/>
    <w:rsid w:val="0008083B"/>
    <w:rsid w:val="00080DD1"/>
    <w:rsid w:val="00083C89"/>
    <w:rsid w:val="000848C6"/>
    <w:rsid w:val="00085E6A"/>
    <w:rsid w:val="000863E1"/>
    <w:rsid w:val="000870C1"/>
    <w:rsid w:val="0009038E"/>
    <w:rsid w:val="00091F80"/>
    <w:rsid w:val="00092DC4"/>
    <w:rsid w:val="00094011"/>
    <w:rsid w:val="00094574"/>
    <w:rsid w:val="0009492C"/>
    <w:rsid w:val="00094EC1"/>
    <w:rsid w:val="00094FDF"/>
    <w:rsid w:val="00095318"/>
    <w:rsid w:val="0009638A"/>
    <w:rsid w:val="00096DF3"/>
    <w:rsid w:val="000A015E"/>
    <w:rsid w:val="000A026D"/>
    <w:rsid w:val="000A0EB6"/>
    <w:rsid w:val="000A2EEB"/>
    <w:rsid w:val="000A3343"/>
    <w:rsid w:val="000A47E4"/>
    <w:rsid w:val="000A6E95"/>
    <w:rsid w:val="000A7A0A"/>
    <w:rsid w:val="000A7D88"/>
    <w:rsid w:val="000A7E29"/>
    <w:rsid w:val="000A7EE5"/>
    <w:rsid w:val="000B094B"/>
    <w:rsid w:val="000B1445"/>
    <w:rsid w:val="000B21D2"/>
    <w:rsid w:val="000B283A"/>
    <w:rsid w:val="000B30A8"/>
    <w:rsid w:val="000B4B54"/>
    <w:rsid w:val="000B505C"/>
    <w:rsid w:val="000B524D"/>
    <w:rsid w:val="000B54D7"/>
    <w:rsid w:val="000B5A74"/>
    <w:rsid w:val="000B5B07"/>
    <w:rsid w:val="000B688B"/>
    <w:rsid w:val="000B70A7"/>
    <w:rsid w:val="000B72D2"/>
    <w:rsid w:val="000B767B"/>
    <w:rsid w:val="000B7A35"/>
    <w:rsid w:val="000B7AE0"/>
    <w:rsid w:val="000B7E62"/>
    <w:rsid w:val="000C093C"/>
    <w:rsid w:val="000C2F75"/>
    <w:rsid w:val="000C30DC"/>
    <w:rsid w:val="000C3175"/>
    <w:rsid w:val="000C3191"/>
    <w:rsid w:val="000C34DF"/>
    <w:rsid w:val="000C3774"/>
    <w:rsid w:val="000C41E5"/>
    <w:rsid w:val="000C4580"/>
    <w:rsid w:val="000C47B5"/>
    <w:rsid w:val="000C4881"/>
    <w:rsid w:val="000C5653"/>
    <w:rsid w:val="000C6F8C"/>
    <w:rsid w:val="000C71AB"/>
    <w:rsid w:val="000C77C6"/>
    <w:rsid w:val="000C7A92"/>
    <w:rsid w:val="000D150C"/>
    <w:rsid w:val="000D1A8E"/>
    <w:rsid w:val="000D305C"/>
    <w:rsid w:val="000D351C"/>
    <w:rsid w:val="000D3A4D"/>
    <w:rsid w:val="000D518D"/>
    <w:rsid w:val="000D54A8"/>
    <w:rsid w:val="000D5A50"/>
    <w:rsid w:val="000D5B70"/>
    <w:rsid w:val="000D5B77"/>
    <w:rsid w:val="000D5FA0"/>
    <w:rsid w:val="000E0226"/>
    <w:rsid w:val="000E0ACD"/>
    <w:rsid w:val="000E0FD8"/>
    <w:rsid w:val="000E1DE9"/>
    <w:rsid w:val="000E2726"/>
    <w:rsid w:val="000E2A37"/>
    <w:rsid w:val="000E45CE"/>
    <w:rsid w:val="000E4722"/>
    <w:rsid w:val="000E50F0"/>
    <w:rsid w:val="000E5346"/>
    <w:rsid w:val="000E5448"/>
    <w:rsid w:val="000E5788"/>
    <w:rsid w:val="000E6D4C"/>
    <w:rsid w:val="000E72FF"/>
    <w:rsid w:val="000E74BA"/>
    <w:rsid w:val="000F1854"/>
    <w:rsid w:val="000F1BBE"/>
    <w:rsid w:val="000F247C"/>
    <w:rsid w:val="000F2EA1"/>
    <w:rsid w:val="000F4A5D"/>
    <w:rsid w:val="000F557C"/>
    <w:rsid w:val="000F5B00"/>
    <w:rsid w:val="000F7857"/>
    <w:rsid w:val="00100CC1"/>
    <w:rsid w:val="001024C1"/>
    <w:rsid w:val="0010557B"/>
    <w:rsid w:val="00105B64"/>
    <w:rsid w:val="0010718C"/>
    <w:rsid w:val="001074E6"/>
    <w:rsid w:val="00107D4E"/>
    <w:rsid w:val="00110465"/>
    <w:rsid w:val="001107FC"/>
    <w:rsid w:val="00110C71"/>
    <w:rsid w:val="00110E4A"/>
    <w:rsid w:val="00111C56"/>
    <w:rsid w:val="00112381"/>
    <w:rsid w:val="0011274D"/>
    <w:rsid w:val="00112874"/>
    <w:rsid w:val="00112E03"/>
    <w:rsid w:val="001141AD"/>
    <w:rsid w:val="0011448B"/>
    <w:rsid w:val="00114AFC"/>
    <w:rsid w:val="00114C14"/>
    <w:rsid w:val="0011592D"/>
    <w:rsid w:val="00115A20"/>
    <w:rsid w:val="00115D35"/>
    <w:rsid w:val="001162FE"/>
    <w:rsid w:val="001166A6"/>
    <w:rsid w:val="00116B95"/>
    <w:rsid w:val="00116C8E"/>
    <w:rsid w:val="001175D5"/>
    <w:rsid w:val="00117899"/>
    <w:rsid w:val="00117B0A"/>
    <w:rsid w:val="0012168B"/>
    <w:rsid w:val="00121AF6"/>
    <w:rsid w:val="001225E2"/>
    <w:rsid w:val="00123B1C"/>
    <w:rsid w:val="0012491C"/>
    <w:rsid w:val="00124DA1"/>
    <w:rsid w:val="001253F4"/>
    <w:rsid w:val="0012580E"/>
    <w:rsid w:val="0012592B"/>
    <w:rsid w:val="001265CE"/>
    <w:rsid w:val="00127A74"/>
    <w:rsid w:val="00130EC0"/>
    <w:rsid w:val="001327A9"/>
    <w:rsid w:val="00133282"/>
    <w:rsid w:val="0013461C"/>
    <w:rsid w:val="0013589F"/>
    <w:rsid w:val="001360F5"/>
    <w:rsid w:val="00136687"/>
    <w:rsid w:val="00136D81"/>
    <w:rsid w:val="0013737A"/>
    <w:rsid w:val="00137986"/>
    <w:rsid w:val="00140286"/>
    <w:rsid w:val="00141E4F"/>
    <w:rsid w:val="00142198"/>
    <w:rsid w:val="00142233"/>
    <w:rsid w:val="00142794"/>
    <w:rsid w:val="00142B6C"/>
    <w:rsid w:val="001431D6"/>
    <w:rsid w:val="00145151"/>
    <w:rsid w:val="001453C4"/>
    <w:rsid w:val="00146774"/>
    <w:rsid w:val="0014768D"/>
    <w:rsid w:val="001479FF"/>
    <w:rsid w:val="001504D9"/>
    <w:rsid w:val="00150E96"/>
    <w:rsid w:val="001511E1"/>
    <w:rsid w:val="001519B1"/>
    <w:rsid w:val="0015247F"/>
    <w:rsid w:val="00152B14"/>
    <w:rsid w:val="00153258"/>
    <w:rsid w:val="00153A35"/>
    <w:rsid w:val="00154A28"/>
    <w:rsid w:val="0015589B"/>
    <w:rsid w:val="00155FFD"/>
    <w:rsid w:val="00160A98"/>
    <w:rsid w:val="00161643"/>
    <w:rsid w:val="0016167B"/>
    <w:rsid w:val="00161B35"/>
    <w:rsid w:val="0016209F"/>
    <w:rsid w:val="001623C2"/>
    <w:rsid w:val="00163F39"/>
    <w:rsid w:val="001645A8"/>
    <w:rsid w:val="00164B10"/>
    <w:rsid w:val="001679DF"/>
    <w:rsid w:val="001704EE"/>
    <w:rsid w:val="00170719"/>
    <w:rsid w:val="001708CC"/>
    <w:rsid w:val="00171175"/>
    <w:rsid w:val="00171A63"/>
    <w:rsid w:val="00171B62"/>
    <w:rsid w:val="00171CE0"/>
    <w:rsid w:val="00171E68"/>
    <w:rsid w:val="001722FB"/>
    <w:rsid w:val="00172468"/>
    <w:rsid w:val="001742F0"/>
    <w:rsid w:val="001753AA"/>
    <w:rsid w:val="0017584E"/>
    <w:rsid w:val="00175AFA"/>
    <w:rsid w:val="00175E1F"/>
    <w:rsid w:val="001766D6"/>
    <w:rsid w:val="00176B67"/>
    <w:rsid w:val="0017785F"/>
    <w:rsid w:val="00177864"/>
    <w:rsid w:val="0017789A"/>
    <w:rsid w:val="001812C5"/>
    <w:rsid w:val="00181433"/>
    <w:rsid w:val="00181C9C"/>
    <w:rsid w:val="00181F92"/>
    <w:rsid w:val="00182136"/>
    <w:rsid w:val="00182CA7"/>
    <w:rsid w:val="00182E40"/>
    <w:rsid w:val="001847E0"/>
    <w:rsid w:val="00186425"/>
    <w:rsid w:val="00187CD2"/>
    <w:rsid w:val="0019095B"/>
    <w:rsid w:val="00191492"/>
    <w:rsid w:val="00191696"/>
    <w:rsid w:val="00191764"/>
    <w:rsid w:val="00191CDA"/>
    <w:rsid w:val="00192899"/>
    <w:rsid w:val="00192A8E"/>
    <w:rsid w:val="00193918"/>
    <w:rsid w:val="00193ED9"/>
    <w:rsid w:val="00193F1C"/>
    <w:rsid w:val="00194496"/>
    <w:rsid w:val="00195D34"/>
    <w:rsid w:val="001967D4"/>
    <w:rsid w:val="001978DD"/>
    <w:rsid w:val="001A2D10"/>
    <w:rsid w:val="001A3C92"/>
    <w:rsid w:val="001A40EB"/>
    <w:rsid w:val="001A489F"/>
    <w:rsid w:val="001A5CE8"/>
    <w:rsid w:val="001A5E85"/>
    <w:rsid w:val="001B16E8"/>
    <w:rsid w:val="001B1C5A"/>
    <w:rsid w:val="001B26A3"/>
    <w:rsid w:val="001B2F9D"/>
    <w:rsid w:val="001B3D4D"/>
    <w:rsid w:val="001B5802"/>
    <w:rsid w:val="001B5AD1"/>
    <w:rsid w:val="001B736D"/>
    <w:rsid w:val="001B7849"/>
    <w:rsid w:val="001B7AEB"/>
    <w:rsid w:val="001B7D59"/>
    <w:rsid w:val="001C0051"/>
    <w:rsid w:val="001C0D1F"/>
    <w:rsid w:val="001C0E80"/>
    <w:rsid w:val="001C1808"/>
    <w:rsid w:val="001C2436"/>
    <w:rsid w:val="001C4470"/>
    <w:rsid w:val="001C52F4"/>
    <w:rsid w:val="001C6568"/>
    <w:rsid w:val="001C6A4F"/>
    <w:rsid w:val="001C7D7B"/>
    <w:rsid w:val="001C7F45"/>
    <w:rsid w:val="001D0B69"/>
    <w:rsid w:val="001D30DA"/>
    <w:rsid w:val="001D367A"/>
    <w:rsid w:val="001D38B9"/>
    <w:rsid w:val="001D4A64"/>
    <w:rsid w:val="001D762A"/>
    <w:rsid w:val="001D78DB"/>
    <w:rsid w:val="001D79EB"/>
    <w:rsid w:val="001D7C88"/>
    <w:rsid w:val="001D7E37"/>
    <w:rsid w:val="001E0AC8"/>
    <w:rsid w:val="001E11CF"/>
    <w:rsid w:val="001E1E9D"/>
    <w:rsid w:val="001E28D0"/>
    <w:rsid w:val="001E2CB0"/>
    <w:rsid w:val="001E360B"/>
    <w:rsid w:val="001E36D7"/>
    <w:rsid w:val="001E3FC3"/>
    <w:rsid w:val="001E57F3"/>
    <w:rsid w:val="001E6094"/>
    <w:rsid w:val="001E77B7"/>
    <w:rsid w:val="001E7A14"/>
    <w:rsid w:val="001F069E"/>
    <w:rsid w:val="001F29FA"/>
    <w:rsid w:val="001F2F9A"/>
    <w:rsid w:val="001F3E5B"/>
    <w:rsid w:val="001F4505"/>
    <w:rsid w:val="001F47B6"/>
    <w:rsid w:val="001F52F5"/>
    <w:rsid w:val="001F6896"/>
    <w:rsid w:val="001F714A"/>
    <w:rsid w:val="001F73E5"/>
    <w:rsid w:val="001F7EC7"/>
    <w:rsid w:val="0020053D"/>
    <w:rsid w:val="0020060A"/>
    <w:rsid w:val="00200E51"/>
    <w:rsid w:val="00201289"/>
    <w:rsid w:val="00201EF9"/>
    <w:rsid w:val="0020262E"/>
    <w:rsid w:val="00202B6C"/>
    <w:rsid w:val="00202C4C"/>
    <w:rsid w:val="00202C4F"/>
    <w:rsid w:val="00203838"/>
    <w:rsid w:val="0020437A"/>
    <w:rsid w:val="002054E4"/>
    <w:rsid w:val="00205699"/>
    <w:rsid w:val="00206105"/>
    <w:rsid w:val="00206FF6"/>
    <w:rsid w:val="00207FED"/>
    <w:rsid w:val="00210467"/>
    <w:rsid w:val="0021147F"/>
    <w:rsid w:val="00212841"/>
    <w:rsid w:val="002140BE"/>
    <w:rsid w:val="00214476"/>
    <w:rsid w:val="00214F36"/>
    <w:rsid w:val="002153AD"/>
    <w:rsid w:val="0021766B"/>
    <w:rsid w:val="00217887"/>
    <w:rsid w:val="00217D16"/>
    <w:rsid w:val="00221AB3"/>
    <w:rsid w:val="00221EB1"/>
    <w:rsid w:val="0022215B"/>
    <w:rsid w:val="00223228"/>
    <w:rsid w:val="002237DB"/>
    <w:rsid w:val="00223AC1"/>
    <w:rsid w:val="00223EF9"/>
    <w:rsid w:val="00224CD8"/>
    <w:rsid w:val="0022551B"/>
    <w:rsid w:val="0022594F"/>
    <w:rsid w:val="00225D82"/>
    <w:rsid w:val="00226BC4"/>
    <w:rsid w:val="00227D77"/>
    <w:rsid w:val="00230775"/>
    <w:rsid w:val="00232551"/>
    <w:rsid w:val="00232DB3"/>
    <w:rsid w:val="00233F05"/>
    <w:rsid w:val="002342B5"/>
    <w:rsid w:val="002359AF"/>
    <w:rsid w:val="002373C8"/>
    <w:rsid w:val="0024009F"/>
    <w:rsid w:val="00240D4B"/>
    <w:rsid w:val="00240F7D"/>
    <w:rsid w:val="00241AA2"/>
    <w:rsid w:val="00243BDF"/>
    <w:rsid w:val="0024400D"/>
    <w:rsid w:val="00244A1A"/>
    <w:rsid w:val="002460B3"/>
    <w:rsid w:val="00247FA0"/>
    <w:rsid w:val="002505EA"/>
    <w:rsid w:val="00250A59"/>
    <w:rsid w:val="00252FC4"/>
    <w:rsid w:val="00253B55"/>
    <w:rsid w:val="00255819"/>
    <w:rsid w:val="002563F0"/>
    <w:rsid w:val="00256E79"/>
    <w:rsid w:val="002576B0"/>
    <w:rsid w:val="002579F7"/>
    <w:rsid w:val="00263382"/>
    <w:rsid w:val="00263D67"/>
    <w:rsid w:val="00263DB1"/>
    <w:rsid w:val="002644E5"/>
    <w:rsid w:val="00265E2B"/>
    <w:rsid w:val="002665ED"/>
    <w:rsid w:val="00266ADD"/>
    <w:rsid w:val="00266FB8"/>
    <w:rsid w:val="00267234"/>
    <w:rsid w:val="00267915"/>
    <w:rsid w:val="0027048B"/>
    <w:rsid w:val="002710F6"/>
    <w:rsid w:val="002719F6"/>
    <w:rsid w:val="0027275B"/>
    <w:rsid w:val="002740BB"/>
    <w:rsid w:val="0027481F"/>
    <w:rsid w:val="002756BD"/>
    <w:rsid w:val="00277F11"/>
    <w:rsid w:val="002805B4"/>
    <w:rsid w:val="00280A2A"/>
    <w:rsid w:val="00280B98"/>
    <w:rsid w:val="002825CE"/>
    <w:rsid w:val="00282A99"/>
    <w:rsid w:val="00283600"/>
    <w:rsid w:val="00284D9B"/>
    <w:rsid w:val="0028552B"/>
    <w:rsid w:val="00285A80"/>
    <w:rsid w:val="00285DD6"/>
    <w:rsid w:val="00285FDA"/>
    <w:rsid w:val="0028635C"/>
    <w:rsid w:val="00287573"/>
    <w:rsid w:val="00287D4F"/>
    <w:rsid w:val="00287E02"/>
    <w:rsid w:val="00290E02"/>
    <w:rsid w:val="00290E26"/>
    <w:rsid w:val="00291E74"/>
    <w:rsid w:val="002921D3"/>
    <w:rsid w:val="00292CEF"/>
    <w:rsid w:val="002935FF"/>
    <w:rsid w:val="00293FC5"/>
    <w:rsid w:val="00294A99"/>
    <w:rsid w:val="00294FFC"/>
    <w:rsid w:val="0029597A"/>
    <w:rsid w:val="00295EAB"/>
    <w:rsid w:val="00297EE8"/>
    <w:rsid w:val="002A002D"/>
    <w:rsid w:val="002A0BA5"/>
    <w:rsid w:val="002A0F62"/>
    <w:rsid w:val="002A14EB"/>
    <w:rsid w:val="002A16ED"/>
    <w:rsid w:val="002A1D64"/>
    <w:rsid w:val="002A24C5"/>
    <w:rsid w:val="002A2CAE"/>
    <w:rsid w:val="002A322F"/>
    <w:rsid w:val="002A3B11"/>
    <w:rsid w:val="002A3CD8"/>
    <w:rsid w:val="002A445E"/>
    <w:rsid w:val="002A454A"/>
    <w:rsid w:val="002A4865"/>
    <w:rsid w:val="002A4E1E"/>
    <w:rsid w:val="002A534D"/>
    <w:rsid w:val="002A5C50"/>
    <w:rsid w:val="002A6A52"/>
    <w:rsid w:val="002A75F2"/>
    <w:rsid w:val="002A776F"/>
    <w:rsid w:val="002B0AC0"/>
    <w:rsid w:val="002B0C9F"/>
    <w:rsid w:val="002B0F5F"/>
    <w:rsid w:val="002B14BE"/>
    <w:rsid w:val="002B29CF"/>
    <w:rsid w:val="002B4D5D"/>
    <w:rsid w:val="002B5A76"/>
    <w:rsid w:val="002B6AD2"/>
    <w:rsid w:val="002B6E65"/>
    <w:rsid w:val="002B77FA"/>
    <w:rsid w:val="002C07C4"/>
    <w:rsid w:val="002C0948"/>
    <w:rsid w:val="002C0F3A"/>
    <w:rsid w:val="002C141C"/>
    <w:rsid w:val="002C1F45"/>
    <w:rsid w:val="002C234F"/>
    <w:rsid w:val="002C287E"/>
    <w:rsid w:val="002C39B6"/>
    <w:rsid w:val="002C657F"/>
    <w:rsid w:val="002C6775"/>
    <w:rsid w:val="002C7482"/>
    <w:rsid w:val="002C7527"/>
    <w:rsid w:val="002D09ED"/>
    <w:rsid w:val="002D0B12"/>
    <w:rsid w:val="002D164C"/>
    <w:rsid w:val="002D194E"/>
    <w:rsid w:val="002D2090"/>
    <w:rsid w:val="002D243A"/>
    <w:rsid w:val="002D2595"/>
    <w:rsid w:val="002D2633"/>
    <w:rsid w:val="002D304D"/>
    <w:rsid w:val="002D37A7"/>
    <w:rsid w:val="002D3FBB"/>
    <w:rsid w:val="002D42FD"/>
    <w:rsid w:val="002D5057"/>
    <w:rsid w:val="002D6BA2"/>
    <w:rsid w:val="002D6F33"/>
    <w:rsid w:val="002D7CD3"/>
    <w:rsid w:val="002E0419"/>
    <w:rsid w:val="002E060A"/>
    <w:rsid w:val="002E110B"/>
    <w:rsid w:val="002E1864"/>
    <w:rsid w:val="002E3985"/>
    <w:rsid w:val="002E3C50"/>
    <w:rsid w:val="002E4433"/>
    <w:rsid w:val="002E522F"/>
    <w:rsid w:val="002E5605"/>
    <w:rsid w:val="002E5ADB"/>
    <w:rsid w:val="002E609F"/>
    <w:rsid w:val="002E65F6"/>
    <w:rsid w:val="002E6983"/>
    <w:rsid w:val="002E6FCB"/>
    <w:rsid w:val="002E7357"/>
    <w:rsid w:val="002E7C6D"/>
    <w:rsid w:val="002E7D89"/>
    <w:rsid w:val="002F08E4"/>
    <w:rsid w:val="002F0F49"/>
    <w:rsid w:val="002F1108"/>
    <w:rsid w:val="002F1AA8"/>
    <w:rsid w:val="002F22D4"/>
    <w:rsid w:val="002F3343"/>
    <w:rsid w:val="002F3812"/>
    <w:rsid w:val="002F4342"/>
    <w:rsid w:val="002F48A3"/>
    <w:rsid w:val="002F51D6"/>
    <w:rsid w:val="002F5F88"/>
    <w:rsid w:val="002F732A"/>
    <w:rsid w:val="002F7736"/>
    <w:rsid w:val="002F7A77"/>
    <w:rsid w:val="002F7CAF"/>
    <w:rsid w:val="00300836"/>
    <w:rsid w:val="00300D7B"/>
    <w:rsid w:val="003014AC"/>
    <w:rsid w:val="003019DE"/>
    <w:rsid w:val="00301C06"/>
    <w:rsid w:val="00301D57"/>
    <w:rsid w:val="003049B1"/>
    <w:rsid w:val="00305836"/>
    <w:rsid w:val="00310102"/>
    <w:rsid w:val="00310171"/>
    <w:rsid w:val="00310E0C"/>
    <w:rsid w:val="003113A2"/>
    <w:rsid w:val="0031336A"/>
    <w:rsid w:val="00314399"/>
    <w:rsid w:val="00315128"/>
    <w:rsid w:val="00315A34"/>
    <w:rsid w:val="00315D1A"/>
    <w:rsid w:val="0031711F"/>
    <w:rsid w:val="00317390"/>
    <w:rsid w:val="003216CA"/>
    <w:rsid w:val="00321B7A"/>
    <w:rsid w:val="00322A7E"/>
    <w:rsid w:val="00322C76"/>
    <w:rsid w:val="00323569"/>
    <w:rsid w:val="00323C81"/>
    <w:rsid w:val="00325303"/>
    <w:rsid w:val="00325390"/>
    <w:rsid w:val="00325884"/>
    <w:rsid w:val="003258AC"/>
    <w:rsid w:val="00325C18"/>
    <w:rsid w:val="0033068D"/>
    <w:rsid w:val="003307B2"/>
    <w:rsid w:val="00330931"/>
    <w:rsid w:val="00330933"/>
    <w:rsid w:val="00331B3E"/>
    <w:rsid w:val="00331B52"/>
    <w:rsid w:val="003322CE"/>
    <w:rsid w:val="003329FF"/>
    <w:rsid w:val="00332C9C"/>
    <w:rsid w:val="0033386D"/>
    <w:rsid w:val="00335266"/>
    <w:rsid w:val="00335F30"/>
    <w:rsid w:val="00336213"/>
    <w:rsid w:val="003367D8"/>
    <w:rsid w:val="00336EE8"/>
    <w:rsid w:val="0033754A"/>
    <w:rsid w:val="00337DE1"/>
    <w:rsid w:val="00340916"/>
    <w:rsid w:val="00340BDC"/>
    <w:rsid w:val="00340CA9"/>
    <w:rsid w:val="00340D06"/>
    <w:rsid w:val="00341344"/>
    <w:rsid w:val="00341B7B"/>
    <w:rsid w:val="003425F2"/>
    <w:rsid w:val="003429B9"/>
    <w:rsid w:val="00342A51"/>
    <w:rsid w:val="00345874"/>
    <w:rsid w:val="00345A3A"/>
    <w:rsid w:val="00346047"/>
    <w:rsid w:val="0034733A"/>
    <w:rsid w:val="00350131"/>
    <w:rsid w:val="0035049B"/>
    <w:rsid w:val="00350C63"/>
    <w:rsid w:val="0035175B"/>
    <w:rsid w:val="003518B7"/>
    <w:rsid w:val="003527A0"/>
    <w:rsid w:val="00352B85"/>
    <w:rsid w:val="00352CF7"/>
    <w:rsid w:val="003530D7"/>
    <w:rsid w:val="00356C92"/>
    <w:rsid w:val="00356ED1"/>
    <w:rsid w:val="00360D1B"/>
    <w:rsid w:val="00360EFB"/>
    <w:rsid w:val="003614A2"/>
    <w:rsid w:val="00361945"/>
    <w:rsid w:val="00361B9A"/>
    <w:rsid w:val="00362C6F"/>
    <w:rsid w:val="003635E4"/>
    <w:rsid w:val="0036484F"/>
    <w:rsid w:val="003679FF"/>
    <w:rsid w:val="003705C8"/>
    <w:rsid w:val="003721FF"/>
    <w:rsid w:val="00372579"/>
    <w:rsid w:val="00372ABF"/>
    <w:rsid w:val="00373BAA"/>
    <w:rsid w:val="00374F33"/>
    <w:rsid w:val="00374FBE"/>
    <w:rsid w:val="00375840"/>
    <w:rsid w:val="00375EDB"/>
    <w:rsid w:val="00376AA8"/>
    <w:rsid w:val="0038006F"/>
    <w:rsid w:val="0038165D"/>
    <w:rsid w:val="003816B2"/>
    <w:rsid w:val="003818AA"/>
    <w:rsid w:val="00381A1E"/>
    <w:rsid w:val="003826CE"/>
    <w:rsid w:val="00383EF1"/>
    <w:rsid w:val="00385105"/>
    <w:rsid w:val="0038558F"/>
    <w:rsid w:val="0038776D"/>
    <w:rsid w:val="003912E1"/>
    <w:rsid w:val="003918C9"/>
    <w:rsid w:val="0039227A"/>
    <w:rsid w:val="003922DC"/>
    <w:rsid w:val="003927F8"/>
    <w:rsid w:val="003930BF"/>
    <w:rsid w:val="00393754"/>
    <w:rsid w:val="003941E9"/>
    <w:rsid w:val="003945BE"/>
    <w:rsid w:val="003949C4"/>
    <w:rsid w:val="00395472"/>
    <w:rsid w:val="00395514"/>
    <w:rsid w:val="0039574E"/>
    <w:rsid w:val="00396095"/>
    <w:rsid w:val="00396F2C"/>
    <w:rsid w:val="00397CF4"/>
    <w:rsid w:val="003A0582"/>
    <w:rsid w:val="003A06F2"/>
    <w:rsid w:val="003A1529"/>
    <w:rsid w:val="003A2BE9"/>
    <w:rsid w:val="003A30AE"/>
    <w:rsid w:val="003A654A"/>
    <w:rsid w:val="003A779E"/>
    <w:rsid w:val="003A7BE3"/>
    <w:rsid w:val="003B05FA"/>
    <w:rsid w:val="003B09EB"/>
    <w:rsid w:val="003B10AE"/>
    <w:rsid w:val="003B142F"/>
    <w:rsid w:val="003B1A64"/>
    <w:rsid w:val="003B1D3D"/>
    <w:rsid w:val="003B25B1"/>
    <w:rsid w:val="003B2E1B"/>
    <w:rsid w:val="003B329F"/>
    <w:rsid w:val="003B3850"/>
    <w:rsid w:val="003B5753"/>
    <w:rsid w:val="003B5E01"/>
    <w:rsid w:val="003B5F6A"/>
    <w:rsid w:val="003C0B50"/>
    <w:rsid w:val="003C1031"/>
    <w:rsid w:val="003C10D0"/>
    <w:rsid w:val="003C176D"/>
    <w:rsid w:val="003C1B44"/>
    <w:rsid w:val="003C23BA"/>
    <w:rsid w:val="003C23CC"/>
    <w:rsid w:val="003C2561"/>
    <w:rsid w:val="003C25AD"/>
    <w:rsid w:val="003C2CC3"/>
    <w:rsid w:val="003C2DEE"/>
    <w:rsid w:val="003C41A8"/>
    <w:rsid w:val="003C5B24"/>
    <w:rsid w:val="003C6149"/>
    <w:rsid w:val="003C6A23"/>
    <w:rsid w:val="003C6E97"/>
    <w:rsid w:val="003D26E1"/>
    <w:rsid w:val="003D2C22"/>
    <w:rsid w:val="003D2EBD"/>
    <w:rsid w:val="003D37AB"/>
    <w:rsid w:val="003D3CFB"/>
    <w:rsid w:val="003D5276"/>
    <w:rsid w:val="003D64D1"/>
    <w:rsid w:val="003D66BF"/>
    <w:rsid w:val="003E0B6B"/>
    <w:rsid w:val="003E0DC5"/>
    <w:rsid w:val="003E1BB9"/>
    <w:rsid w:val="003E23A3"/>
    <w:rsid w:val="003E24FB"/>
    <w:rsid w:val="003E2FC1"/>
    <w:rsid w:val="003E42A7"/>
    <w:rsid w:val="003E453F"/>
    <w:rsid w:val="003E5838"/>
    <w:rsid w:val="003E613D"/>
    <w:rsid w:val="003E7C87"/>
    <w:rsid w:val="003F0461"/>
    <w:rsid w:val="003F0CA4"/>
    <w:rsid w:val="003F0CC9"/>
    <w:rsid w:val="003F0DFD"/>
    <w:rsid w:val="003F11D5"/>
    <w:rsid w:val="003F179E"/>
    <w:rsid w:val="003F1B6C"/>
    <w:rsid w:val="003F2122"/>
    <w:rsid w:val="003F4762"/>
    <w:rsid w:val="003F5541"/>
    <w:rsid w:val="003F6716"/>
    <w:rsid w:val="003F6E23"/>
    <w:rsid w:val="003F7C04"/>
    <w:rsid w:val="00400BCC"/>
    <w:rsid w:val="004021E0"/>
    <w:rsid w:val="0040227F"/>
    <w:rsid w:val="00404128"/>
    <w:rsid w:val="00404AB5"/>
    <w:rsid w:val="0040777D"/>
    <w:rsid w:val="004103D4"/>
    <w:rsid w:val="004104CB"/>
    <w:rsid w:val="00411A2B"/>
    <w:rsid w:val="00411E5C"/>
    <w:rsid w:val="004123AA"/>
    <w:rsid w:val="004123C2"/>
    <w:rsid w:val="004129BD"/>
    <w:rsid w:val="00412CFF"/>
    <w:rsid w:val="00412D78"/>
    <w:rsid w:val="00413B3E"/>
    <w:rsid w:val="00415C87"/>
    <w:rsid w:val="00415EA5"/>
    <w:rsid w:val="00416192"/>
    <w:rsid w:val="004174C1"/>
    <w:rsid w:val="00420473"/>
    <w:rsid w:val="004210D0"/>
    <w:rsid w:val="0042126F"/>
    <w:rsid w:val="00421537"/>
    <w:rsid w:val="00423171"/>
    <w:rsid w:val="004232DB"/>
    <w:rsid w:val="0042386C"/>
    <w:rsid w:val="00423C5A"/>
    <w:rsid w:val="004249D8"/>
    <w:rsid w:val="00425DAF"/>
    <w:rsid w:val="004274D5"/>
    <w:rsid w:val="00427D99"/>
    <w:rsid w:val="00430C6D"/>
    <w:rsid w:val="00430CD9"/>
    <w:rsid w:val="00431021"/>
    <w:rsid w:val="00431539"/>
    <w:rsid w:val="00431CA9"/>
    <w:rsid w:val="00432993"/>
    <w:rsid w:val="004335AF"/>
    <w:rsid w:val="00434C06"/>
    <w:rsid w:val="00435222"/>
    <w:rsid w:val="004352D0"/>
    <w:rsid w:val="004361F6"/>
    <w:rsid w:val="00437C6B"/>
    <w:rsid w:val="00440963"/>
    <w:rsid w:val="00441337"/>
    <w:rsid w:val="004416C8"/>
    <w:rsid w:val="0044241F"/>
    <w:rsid w:val="0044298B"/>
    <w:rsid w:val="00442E2E"/>
    <w:rsid w:val="00443F06"/>
    <w:rsid w:val="00444742"/>
    <w:rsid w:val="00444FC2"/>
    <w:rsid w:val="00445140"/>
    <w:rsid w:val="0044524C"/>
    <w:rsid w:val="00445697"/>
    <w:rsid w:val="00446B2A"/>
    <w:rsid w:val="00446C30"/>
    <w:rsid w:val="00447D77"/>
    <w:rsid w:val="00447E91"/>
    <w:rsid w:val="004500A1"/>
    <w:rsid w:val="004503C2"/>
    <w:rsid w:val="00450688"/>
    <w:rsid w:val="004510AE"/>
    <w:rsid w:val="00451F45"/>
    <w:rsid w:val="00452C0A"/>
    <w:rsid w:val="004557F0"/>
    <w:rsid w:val="00456174"/>
    <w:rsid w:val="00456896"/>
    <w:rsid w:val="00457E2A"/>
    <w:rsid w:val="0046033E"/>
    <w:rsid w:val="004606DA"/>
    <w:rsid w:val="004620BB"/>
    <w:rsid w:val="00462A2C"/>
    <w:rsid w:val="004632C0"/>
    <w:rsid w:val="004633CF"/>
    <w:rsid w:val="00463F86"/>
    <w:rsid w:val="00465F82"/>
    <w:rsid w:val="004663FA"/>
    <w:rsid w:val="004678DD"/>
    <w:rsid w:val="00467A56"/>
    <w:rsid w:val="00467EB2"/>
    <w:rsid w:val="004704B4"/>
    <w:rsid w:val="004709CC"/>
    <w:rsid w:val="00471DC2"/>
    <w:rsid w:val="00472164"/>
    <w:rsid w:val="0047288D"/>
    <w:rsid w:val="00473E2E"/>
    <w:rsid w:val="00475FDD"/>
    <w:rsid w:val="00476853"/>
    <w:rsid w:val="00480A4A"/>
    <w:rsid w:val="00480C46"/>
    <w:rsid w:val="00480FAC"/>
    <w:rsid w:val="004813AD"/>
    <w:rsid w:val="004818A5"/>
    <w:rsid w:val="00481BEF"/>
    <w:rsid w:val="00482CFA"/>
    <w:rsid w:val="004830D1"/>
    <w:rsid w:val="004832A4"/>
    <w:rsid w:val="00483497"/>
    <w:rsid w:val="00485730"/>
    <w:rsid w:val="00486CBD"/>
    <w:rsid w:val="00486D7D"/>
    <w:rsid w:val="00486FC0"/>
    <w:rsid w:val="00487090"/>
    <w:rsid w:val="00487F98"/>
    <w:rsid w:val="00490528"/>
    <w:rsid w:val="004908DD"/>
    <w:rsid w:val="00490CE0"/>
    <w:rsid w:val="00490F9D"/>
    <w:rsid w:val="004917A7"/>
    <w:rsid w:val="004917FF"/>
    <w:rsid w:val="00491DA2"/>
    <w:rsid w:val="00494A41"/>
    <w:rsid w:val="004950C9"/>
    <w:rsid w:val="00495179"/>
    <w:rsid w:val="00496841"/>
    <w:rsid w:val="00497647"/>
    <w:rsid w:val="004A0710"/>
    <w:rsid w:val="004A0907"/>
    <w:rsid w:val="004A11A4"/>
    <w:rsid w:val="004A2C89"/>
    <w:rsid w:val="004A2E80"/>
    <w:rsid w:val="004A33DD"/>
    <w:rsid w:val="004A347E"/>
    <w:rsid w:val="004A3992"/>
    <w:rsid w:val="004A4C65"/>
    <w:rsid w:val="004A59DC"/>
    <w:rsid w:val="004A5A92"/>
    <w:rsid w:val="004A5B92"/>
    <w:rsid w:val="004A6270"/>
    <w:rsid w:val="004A6411"/>
    <w:rsid w:val="004A7AF6"/>
    <w:rsid w:val="004B1DAC"/>
    <w:rsid w:val="004B1EF0"/>
    <w:rsid w:val="004B212E"/>
    <w:rsid w:val="004B3669"/>
    <w:rsid w:val="004B38BB"/>
    <w:rsid w:val="004B3935"/>
    <w:rsid w:val="004B51FC"/>
    <w:rsid w:val="004B6DD4"/>
    <w:rsid w:val="004B70B8"/>
    <w:rsid w:val="004B7383"/>
    <w:rsid w:val="004C0022"/>
    <w:rsid w:val="004C1456"/>
    <w:rsid w:val="004C1853"/>
    <w:rsid w:val="004C1C6C"/>
    <w:rsid w:val="004C1CA2"/>
    <w:rsid w:val="004C1F64"/>
    <w:rsid w:val="004C2998"/>
    <w:rsid w:val="004C3238"/>
    <w:rsid w:val="004C3D8D"/>
    <w:rsid w:val="004C5130"/>
    <w:rsid w:val="004C5154"/>
    <w:rsid w:val="004C54F9"/>
    <w:rsid w:val="004C602F"/>
    <w:rsid w:val="004C67D8"/>
    <w:rsid w:val="004C6EB2"/>
    <w:rsid w:val="004C7744"/>
    <w:rsid w:val="004C786F"/>
    <w:rsid w:val="004C78E5"/>
    <w:rsid w:val="004C7BF3"/>
    <w:rsid w:val="004D0499"/>
    <w:rsid w:val="004D0BF3"/>
    <w:rsid w:val="004D1C78"/>
    <w:rsid w:val="004D201C"/>
    <w:rsid w:val="004D214D"/>
    <w:rsid w:val="004D30A3"/>
    <w:rsid w:val="004D4C41"/>
    <w:rsid w:val="004D61E5"/>
    <w:rsid w:val="004D701F"/>
    <w:rsid w:val="004E0C5F"/>
    <w:rsid w:val="004E0EB4"/>
    <w:rsid w:val="004E1634"/>
    <w:rsid w:val="004E16AE"/>
    <w:rsid w:val="004E1B67"/>
    <w:rsid w:val="004E2D51"/>
    <w:rsid w:val="004E35D6"/>
    <w:rsid w:val="004E3FA2"/>
    <w:rsid w:val="004E5655"/>
    <w:rsid w:val="004E6A8B"/>
    <w:rsid w:val="004E719D"/>
    <w:rsid w:val="004E790C"/>
    <w:rsid w:val="004F0CAA"/>
    <w:rsid w:val="004F1E21"/>
    <w:rsid w:val="004F282E"/>
    <w:rsid w:val="004F308E"/>
    <w:rsid w:val="004F3200"/>
    <w:rsid w:val="004F3437"/>
    <w:rsid w:val="004F3CAE"/>
    <w:rsid w:val="004F40BB"/>
    <w:rsid w:val="004F42A2"/>
    <w:rsid w:val="004F69DA"/>
    <w:rsid w:val="004F7688"/>
    <w:rsid w:val="004F7ACF"/>
    <w:rsid w:val="004F7F71"/>
    <w:rsid w:val="004F7FF4"/>
    <w:rsid w:val="00500204"/>
    <w:rsid w:val="005008F0"/>
    <w:rsid w:val="00500CAD"/>
    <w:rsid w:val="00500DF4"/>
    <w:rsid w:val="00501035"/>
    <w:rsid w:val="00501619"/>
    <w:rsid w:val="00503C3B"/>
    <w:rsid w:val="00504530"/>
    <w:rsid w:val="0050469A"/>
    <w:rsid w:val="0050533F"/>
    <w:rsid w:val="005055EC"/>
    <w:rsid w:val="005056AF"/>
    <w:rsid w:val="00505CEA"/>
    <w:rsid w:val="005075C1"/>
    <w:rsid w:val="00507684"/>
    <w:rsid w:val="0050785F"/>
    <w:rsid w:val="00510695"/>
    <w:rsid w:val="005126AE"/>
    <w:rsid w:val="005137EB"/>
    <w:rsid w:val="00513C6D"/>
    <w:rsid w:val="00514389"/>
    <w:rsid w:val="005143DA"/>
    <w:rsid w:val="00517EB0"/>
    <w:rsid w:val="00520EA6"/>
    <w:rsid w:val="005227F4"/>
    <w:rsid w:val="00523D01"/>
    <w:rsid w:val="0052509D"/>
    <w:rsid w:val="00526763"/>
    <w:rsid w:val="005273E2"/>
    <w:rsid w:val="00532C85"/>
    <w:rsid w:val="00533B7D"/>
    <w:rsid w:val="005341F1"/>
    <w:rsid w:val="00534E50"/>
    <w:rsid w:val="00535177"/>
    <w:rsid w:val="00536209"/>
    <w:rsid w:val="005362FC"/>
    <w:rsid w:val="00536401"/>
    <w:rsid w:val="00536494"/>
    <w:rsid w:val="00537402"/>
    <w:rsid w:val="00537A52"/>
    <w:rsid w:val="005404C9"/>
    <w:rsid w:val="005407D2"/>
    <w:rsid w:val="00541A78"/>
    <w:rsid w:val="00541E38"/>
    <w:rsid w:val="005424B7"/>
    <w:rsid w:val="005434AD"/>
    <w:rsid w:val="00543717"/>
    <w:rsid w:val="0054416B"/>
    <w:rsid w:val="00544B27"/>
    <w:rsid w:val="00545BAB"/>
    <w:rsid w:val="00546EA3"/>
    <w:rsid w:val="005470FD"/>
    <w:rsid w:val="005515F5"/>
    <w:rsid w:val="005522BC"/>
    <w:rsid w:val="0055248B"/>
    <w:rsid w:val="00552773"/>
    <w:rsid w:val="005548CE"/>
    <w:rsid w:val="00554AE9"/>
    <w:rsid w:val="00556027"/>
    <w:rsid w:val="005561DF"/>
    <w:rsid w:val="00556E77"/>
    <w:rsid w:val="00557C65"/>
    <w:rsid w:val="00557F9E"/>
    <w:rsid w:val="00560071"/>
    <w:rsid w:val="0056062D"/>
    <w:rsid w:val="00560B01"/>
    <w:rsid w:val="00560E7A"/>
    <w:rsid w:val="00560ECF"/>
    <w:rsid w:val="00562E3E"/>
    <w:rsid w:val="0056401C"/>
    <w:rsid w:val="00564ADA"/>
    <w:rsid w:val="00564C54"/>
    <w:rsid w:val="00565993"/>
    <w:rsid w:val="00566F8D"/>
    <w:rsid w:val="005670FC"/>
    <w:rsid w:val="00567BC4"/>
    <w:rsid w:val="005705B8"/>
    <w:rsid w:val="005709C8"/>
    <w:rsid w:val="0057125B"/>
    <w:rsid w:val="00571351"/>
    <w:rsid w:val="0057181C"/>
    <w:rsid w:val="00571EB7"/>
    <w:rsid w:val="00572905"/>
    <w:rsid w:val="00573C44"/>
    <w:rsid w:val="005742FB"/>
    <w:rsid w:val="00574920"/>
    <w:rsid w:val="00574C0A"/>
    <w:rsid w:val="005755BD"/>
    <w:rsid w:val="00576590"/>
    <w:rsid w:val="00576E3F"/>
    <w:rsid w:val="005778F4"/>
    <w:rsid w:val="00577F66"/>
    <w:rsid w:val="005803AD"/>
    <w:rsid w:val="00581342"/>
    <w:rsid w:val="0058142F"/>
    <w:rsid w:val="00582771"/>
    <w:rsid w:val="00582E9A"/>
    <w:rsid w:val="0058374B"/>
    <w:rsid w:val="005854C4"/>
    <w:rsid w:val="0058694D"/>
    <w:rsid w:val="00586D57"/>
    <w:rsid w:val="005873CF"/>
    <w:rsid w:val="005876AD"/>
    <w:rsid w:val="00587E6B"/>
    <w:rsid w:val="00587EB0"/>
    <w:rsid w:val="0059121E"/>
    <w:rsid w:val="0059159D"/>
    <w:rsid w:val="00591C9A"/>
    <w:rsid w:val="00592969"/>
    <w:rsid w:val="00592DEE"/>
    <w:rsid w:val="00593E39"/>
    <w:rsid w:val="00594010"/>
    <w:rsid w:val="0059433C"/>
    <w:rsid w:val="005946F5"/>
    <w:rsid w:val="00594BE2"/>
    <w:rsid w:val="00596057"/>
    <w:rsid w:val="00596B88"/>
    <w:rsid w:val="00597CB8"/>
    <w:rsid w:val="005A04C5"/>
    <w:rsid w:val="005A09CD"/>
    <w:rsid w:val="005A0EBB"/>
    <w:rsid w:val="005A0F8C"/>
    <w:rsid w:val="005A1BCA"/>
    <w:rsid w:val="005A23DB"/>
    <w:rsid w:val="005A2FCD"/>
    <w:rsid w:val="005A3343"/>
    <w:rsid w:val="005A3507"/>
    <w:rsid w:val="005A3FE2"/>
    <w:rsid w:val="005A4B90"/>
    <w:rsid w:val="005A4DB1"/>
    <w:rsid w:val="005A6064"/>
    <w:rsid w:val="005A6C4F"/>
    <w:rsid w:val="005A75D7"/>
    <w:rsid w:val="005A77FC"/>
    <w:rsid w:val="005A78F2"/>
    <w:rsid w:val="005B17BF"/>
    <w:rsid w:val="005B1D63"/>
    <w:rsid w:val="005B20BB"/>
    <w:rsid w:val="005B22B6"/>
    <w:rsid w:val="005B2A6F"/>
    <w:rsid w:val="005B3ED6"/>
    <w:rsid w:val="005B471B"/>
    <w:rsid w:val="005B4A25"/>
    <w:rsid w:val="005B4D36"/>
    <w:rsid w:val="005B4DA2"/>
    <w:rsid w:val="005B531A"/>
    <w:rsid w:val="005B568D"/>
    <w:rsid w:val="005B5FBA"/>
    <w:rsid w:val="005B6E45"/>
    <w:rsid w:val="005B71AF"/>
    <w:rsid w:val="005C041D"/>
    <w:rsid w:val="005C0619"/>
    <w:rsid w:val="005C11FA"/>
    <w:rsid w:val="005C16C6"/>
    <w:rsid w:val="005C270F"/>
    <w:rsid w:val="005C2E28"/>
    <w:rsid w:val="005C4D41"/>
    <w:rsid w:val="005C6167"/>
    <w:rsid w:val="005C6193"/>
    <w:rsid w:val="005D0099"/>
    <w:rsid w:val="005D0398"/>
    <w:rsid w:val="005D3A14"/>
    <w:rsid w:val="005D3B01"/>
    <w:rsid w:val="005D3E54"/>
    <w:rsid w:val="005D4271"/>
    <w:rsid w:val="005D43E3"/>
    <w:rsid w:val="005D454D"/>
    <w:rsid w:val="005D4C31"/>
    <w:rsid w:val="005D4F5C"/>
    <w:rsid w:val="005D5E92"/>
    <w:rsid w:val="005D67AA"/>
    <w:rsid w:val="005D6BF2"/>
    <w:rsid w:val="005D6D82"/>
    <w:rsid w:val="005D6E07"/>
    <w:rsid w:val="005D745E"/>
    <w:rsid w:val="005E05F9"/>
    <w:rsid w:val="005E0785"/>
    <w:rsid w:val="005E111A"/>
    <w:rsid w:val="005E1405"/>
    <w:rsid w:val="005E1625"/>
    <w:rsid w:val="005E1A2F"/>
    <w:rsid w:val="005E2E0D"/>
    <w:rsid w:val="005E2E87"/>
    <w:rsid w:val="005E420E"/>
    <w:rsid w:val="005E5710"/>
    <w:rsid w:val="005E6266"/>
    <w:rsid w:val="005E7492"/>
    <w:rsid w:val="005F126D"/>
    <w:rsid w:val="005F1703"/>
    <w:rsid w:val="005F183C"/>
    <w:rsid w:val="005F2866"/>
    <w:rsid w:val="005F2F4F"/>
    <w:rsid w:val="005F3595"/>
    <w:rsid w:val="005F3E7E"/>
    <w:rsid w:val="005F3F7C"/>
    <w:rsid w:val="005F4550"/>
    <w:rsid w:val="005F4AD4"/>
    <w:rsid w:val="005F541E"/>
    <w:rsid w:val="005F58E0"/>
    <w:rsid w:val="005F75AC"/>
    <w:rsid w:val="005F76A7"/>
    <w:rsid w:val="005F7E8C"/>
    <w:rsid w:val="00600054"/>
    <w:rsid w:val="00600532"/>
    <w:rsid w:val="00600D44"/>
    <w:rsid w:val="00601522"/>
    <w:rsid w:val="0060197B"/>
    <w:rsid w:val="0060249C"/>
    <w:rsid w:val="00602843"/>
    <w:rsid w:val="0060355A"/>
    <w:rsid w:val="006037E8"/>
    <w:rsid w:val="00603D0F"/>
    <w:rsid w:val="00603ED0"/>
    <w:rsid w:val="006041F2"/>
    <w:rsid w:val="00604952"/>
    <w:rsid w:val="006049D1"/>
    <w:rsid w:val="00605956"/>
    <w:rsid w:val="006061E0"/>
    <w:rsid w:val="00606FEA"/>
    <w:rsid w:val="006105C3"/>
    <w:rsid w:val="0061063B"/>
    <w:rsid w:val="00611147"/>
    <w:rsid w:val="00612555"/>
    <w:rsid w:val="00612989"/>
    <w:rsid w:val="00613620"/>
    <w:rsid w:val="006139F9"/>
    <w:rsid w:val="00613AC5"/>
    <w:rsid w:val="0061484C"/>
    <w:rsid w:val="00614D40"/>
    <w:rsid w:val="006157AF"/>
    <w:rsid w:val="00616CBF"/>
    <w:rsid w:val="00616CD6"/>
    <w:rsid w:val="00620999"/>
    <w:rsid w:val="006210BA"/>
    <w:rsid w:val="00621A56"/>
    <w:rsid w:val="00621A66"/>
    <w:rsid w:val="00621F12"/>
    <w:rsid w:val="00621FE0"/>
    <w:rsid w:val="00622B12"/>
    <w:rsid w:val="00623C68"/>
    <w:rsid w:val="0062436C"/>
    <w:rsid w:val="006249F3"/>
    <w:rsid w:val="00625BBD"/>
    <w:rsid w:val="00626994"/>
    <w:rsid w:val="00627DD9"/>
    <w:rsid w:val="00630E5A"/>
    <w:rsid w:val="00630F1C"/>
    <w:rsid w:val="006316F9"/>
    <w:rsid w:val="006316FC"/>
    <w:rsid w:val="00631C47"/>
    <w:rsid w:val="00631D96"/>
    <w:rsid w:val="00631EB7"/>
    <w:rsid w:val="00632563"/>
    <w:rsid w:val="00632854"/>
    <w:rsid w:val="00632A1A"/>
    <w:rsid w:val="006335E8"/>
    <w:rsid w:val="006348F6"/>
    <w:rsid w:val="00634CEA"/>
    <w:rsid w:val="00634CF8"/>
    <w:rsid w:val="00634D3E"/>
    <w:rsid w:val="00634EC9"/>
    <w:rsid w:val="006360C6"/>
    <w:rsid w:val="006366D8"/>
    <w:rsid w:val="00637FE8"/>
    <w:rsid w:val="00640187"/>
    <w:rsid w:val="00640347"/>
    <w:rsid w:val="006408BB"/>
    <w:rsid w:val="006408FB"/>
    <w:rsid w:val="006410D5"/>
    <w:rsid w:val="00641D29"/>
    <w:rsid w:val="006424B8"/>
    <w:rsid w:val="00643DC5"/>
    <w:rsid w:val="00644183"/>
    <w:rsid w:val="006446B2"/>
    <w:rsid w:val="00644A94"/>
    <w:rsid w:val="006455BA"/>
    <w:rsid w:val="006457F0"/>
    <w:rsid w:val="006463C4"/>
    <w:rsid w:val="006473B0"/>
    <w:rsid w:val="006479C9"/>
    <w:rsid w:val="00650073"/>
    <w:rsid w:val="00651782"/>
    <w:rsid w:val="00651A1E"/>
    <w:rsid w:val="00652300"/>
    <w:rsid w:val="006526EC"/>
    <w:rsid w:val="0065292E"/>
    <w:rsid w:val="006534AD"/>
    <w:rsid w:val="0065527D"/>
    <w:rsid w:val="006553A9"/>
    <w:rsid w:val="006557A3"/>
    <w:rsid w:val="00656359"/>
    <w:rsid w:val="00656B7C"/>
    <w:rsid w:val="0065702B"/>
    <w:rsid w:val="006574AD"/>
    <w:rsid w:val="006600C5"/>
    <w:rsid w:val="0066037E"/>
    <w:rsid w:val="00660E76"/>
    <w:rsid w:val="00661754"/>
    <w:rsid w:val="00661B1E"/>
    <w:rsid w:val="006639A5"/>
    <w:rsid w:val="006645B4"/>
    <w:rsid w:val="00664ACE"/>
    <w:rsid w:val="0066564A"/>
    <w:rsid w:val="006666C1"/>
    <w:rsid w:val="00666CAE"/>
    <w:rsid w:val="00667730"/>
    <w:rsid w:val="006679B8"/>
    <w:rsid w:val="00667E94"/>
    <w:rsid w:val="0067020A"/>
    <w:rsid w:val="00670D38"/>
    <w:rsid w:val="0067119A"/>
    <w:rsid w:val="00671EEE"/>
    <w:rsid w:val="00672663"/>
    <w:rsid w:val="00673354"/>
    <w:rsid w:val="006742AE"/>
    <w:rsid w:val="00674779"/>
    <w:rsid w:val="00674936"/>
    <w:rsid w:val="00675966"/>
    <w:rsid w:val="00680C46"/>
    <w:rsid w:val="0068200F"/>
    <w:rsid w:val="006821DB"/>
    <w:rsid w:val="006823E9"/>
    <w:rsid w:val="0068306F"/>
    <w:rsid w:val="00683618"/>
    <w:rsid w:val="0068498F"/>
    <w:rsid w:val="006850EF"/>
    <w:rsid w:val="00685127"/>
    <w:rsid w:val="0068517E"/>
    <w:rsid w:val="00685741"/>
    <w:rsid w:val="006857AF"/>
    <w:rsid w:val="006857C2"/>
    <w:rsid w:val="006862F4"/>
    <w:rsid w:val="0069325D"/>
    <w:rsid w:val="0069344C"/>
    <w:rsid w:val="00694612"/>
    <w:rsid w:val="006949C0"/>
    <w:rsid w:val="00694EDC"/>
    <w:rsid w:val="00695177"/>
    <w:rsid w:val="00696368"/>
    <w:rsid w:val="00696474"/>
    <w:rsid w:val="0069659F"/>
    <w:rsid w:val="00696CC4"/>
    <w:rsid w:val="006A0634"/>
    <w:rsid w:val="006A151B"/>
    <w:rsid w:val="006A29A6"/>
    <w:rsid w:val="006A2BB4"/>
    <w:rsid w:val="006A2C1B"/>
    <w:rsid w:val="006A387D"/>
    <w:rsid w:val="006A3B2B"/>
    <w:rsid w:val="006A42A3"/>
    <w:rsid w:val="006A46A0"/>
    <w:rsid w:val="006A56EF"/>
    <w:rsid w:val="006A5FDA"/>
    <w:rsid w:val="006A7819"/>
    <w:rsid w:val="006B045E"/>
    <w:rsid w:val="006B0825"/>
    <w:rsid w:val="006B17D8"/>
    <w:rsid w:val="006B266C"/>
    <w:rsid w:val="006B26D2"/>
    <w:rsid w:val="006B29CE"/>
    <w:rsid w:val="006B2A87"/>
    <w:rsid w:val="006B31BB"/>
    <w:rsid w:val="006B33FF"/>
    <w:rsid w:val="006B3DA5"/>
    <w:rsid w:val="006B6033"/>
    <w:rsid w:val="006B6045"/>
    <w:rsid w:val="006B6064"/>
    <w:rsid w:val="006B644F"/>
    <w:rsid w:val="006B691A"/>
    <w:rsid w:val="006B6F27"/>
    <w:rsid w:val="006C05E9"/>
    <w:rsid w:val="006C0DAF"/>
    <w:rsid w:val="006C0DF5"/>
    <w:rsid w:val="006C15A5"/>
    <w:rsid w:val="006C1FAB"/>
    <w:rsid w:val="006C235C"/>
    <w:rsid w:val="006C2FA9"/>
    <w:rsid w:val="006C44FF"/>
    <w:rsid w:val="006C4B49"/>
    <w:rsid w:val="006C4F00"/>
    <w:rsid w:val="006C512D"/>
    <w:rsid w:val="006C5E0B"/>
    <w:rsid w:val="006C647F"/>
    <w:rsid w:val="006C6814"/>
    <w:rsid w:val="006C7EA0"/>
    <w:rsid w:val="006D17C3"/>
    <w:rsid w:val="006D29A2"/>
    <w:rsid w:val="006D2BC6"/>
    <w:rsid w:val="006D3672"/>
    <w:rsid w:val="006D3723"/>
    <w:rsid w:val="006D3DA9"/>
    <w:rsid w:val="006D3DBB"/>
    <w:rsid w:val="006D470E"/>
    <w:rsid w:val="006D4B20"/>
    <w:rsid w:val="006D4C17"/>
    <w:rsid w:val="006D5AE7"/>
    <w:rsid w:val="006D5BAF"/>
    <w:rsid w:val="006D72F1"/>
    <w:rsid w:val="006D74FE"/>
    <w:rsid w:val="006E10C0"/>
    <w:rsid w:val="006E1350"/>
    <w:rsid w:val="006E1585"/>
    <w:rsid w:val="006E2A38"/>
    <w:rsid w:val="006E32AF"/>
    <w:rsid w:val="006E5CE6"/>
    <w:rsid w:val="006E60E1"/>
    <w:rsid w:val="006E6AEE"/>
    <w:rsid w:val="006F0AC4"/>
    <w:rsid w:val="006F1742"/>
    <w:rsid w:val="006F2877"/>
    <w:rsid w:val="006F3B57"/>
    <w:rsid w:val="006F3DD8"/>
    <w:rsid w:val="006F6587"/>
    <w:rsid w:val="006F6CF1"/>
    <w:rsid w:val="006F6EE5"/>
    <w:rsid w:val="006F6FC0"/>
    <w:rsid w:val="00701104"/>
    <w:rsid w:val="0070136E"/>
    <w:rsid w:val="00701FEA"/>
    <w:rsid w:val="0070224F"/>
    <w:rsid w:val="0070262F"/>
    <w:rsid w:val="00704DAE"/>
    <w:rsid w:val="007052C6"/>
    <w:rsid w:val="00705A27"/>
    <w:rsid w:val="007061F3"/>
    <w:rsid w:val="00706376"/>
    <w:rsid w:val="00706389"/>
    <w:rsid w:val="00707BEF"/>
    <w:rsid w:val="007101B4"/>
    <w:rsid w:val="00710533"/>
    <w:rsid w:val="007120B6"/>
    <w:rsid w:val="00712542"/>
    <w:rsid w:val="00712F91"/>
    <w:rsid w:val="00714B11"/>
    <w:rsid w:val="00715470"/>
    <w:rsid w:val="00716A08"/>
    <w:rsid w:val="0072066A"/>
    <w:rsid w:val="00720FBC"/>
    <w:rsid w:val="00721596"/>
    <w:rsid w:val="00721E4C"/>
    <w:rsid w:val="00723E14"/>
    <w:rsid w:val="00724019"/>
    <w:rsid w:val="00724DFE"/>
    <w:rsid w:val="0072518B"/>
    <w:rsid w:val="00725471"/>
    <w:rsid w:val="00725D54"/>
    <w:rsid w:val="007268A8"/>
    <w:rsid w:val="007300B1"/>
    <w:rsid w:val="00730686"/>
    <w:rsid w:val="007314BF"/>
    <w:rsid w:val="00731730"/>
    <w:rsid w:val="00731AE6"/>
    <w:rsid w:val="00731BE0"/>
    <w:rsid w:val="00731DC0"/>
    <w:rsid w:val="00731EA6"/>
    <w:rsid w:val="00731F9C"/>
    <w:rsid w:val="00733564"/>
    <w:rsid w:val="00733ACB"/>
    <w:rsid w:val="007344E1"/>
    <w:rsid w:val="00734613"/>
    <w:rsid w:val="00735679"/>
    <w:rsid w:val="00735DF4"/>
    <w:rsid w:val="00737B0D"/>
    <w:rsid w:val="007403F9"/>
    <w:rsid w:val="007405BA"/>
    <w:rsid w:val="00740CC4"/>
    <w:rsid w:val="007418AE"/>
    <w:rsid w:val="00741963"/>
    <w:rsid w:val="00741FBB"/>
    <w:rsid w:val="00742344"/>
    <w:rsid w:val="00742865"/>
    <w:rsid w:val="00743B71"/>
    <w:rsid w:val="00744D4E"/>
    <w:rsid w:val="0074636A"/>
    <w:rsid w:val="007464D9"/>
    <w:rsid w:val="00746B29"/>
    <w:rsid w:val="00746CDA"/>
    <w:rsid w:val="00746CF4"/>
    <w:rsid w:val="007477E8"/>
    <w:rsid w:val="00747EEB"/>
    <w:rsid w:val="00747FD7"/>
    <w:rsid w:val="00752034"/>
    <w:rsid w:val="00752113"/>
    <w:rsid w:val="00754D8E"/>
    <w:rsid w:val="0075689F"/>
    <w:rsid w:val="00757016"/>
    <w:rsid w:val="00760344"/>
    <w:rsid w:val="00762081"/>
    <w:rsid w:val="007620A3"/>
    <w:rsid w:val="00762A67"/>
    <w:rsid w:val="00762C8B"/>
    <w:rsid w:val="00763A38"/>
    <w:rsid w:val="00764D38"/>
    <w:rsid w:val="00765180"/>
    <w:rsid w:val="007658FB"/>
    <w:rsid w:val="007661EE"/>
    <w:rsid w:val="00766944"/>
    <w:rsid w:val="007679BE"/>
    <w:rsid w:val="00767B9E"/>
    <w:rsid w:val="00770FEB"/>
    <w:rsid w:val="00771D85"/>
    <w:rsid w:val="00772212"/>
    <w:rsid w:val="00772691"/>
    <w:rsid w:val="007726F1"/>
    <w:rsid w:val="00772C40"/>
    <w:rsid w:val="0077321D"/>
    <w:rsid w:val="007732A6"/>
    <w:rsid w:val="00773C58"/>
    <w:rsid w:val="007745CE"/>
    <w:rsid w:val="00775100"/>
    <w:rsid w:val="00775D8E"/>
    <w:rsid w:val="00776941"/>
    <w:rsid w:val="00780BCB"/>
    <w:rsid w:val="00780D4C"/>
    <w:rsid w:val="00781682"/>
    <w:rsid w:val="00782487"/>
    <w:rsid w:val="00784D0C"/>
    <w:rsid w:val="00785979"/>
    <w:rsid w:val="0078606C"/>
    <w:rsid w:val="007862D3"/>
    <w:rsid w:val="00786AFB"/>
    <w:rsid w:val="00787E4E"/>
    <w:rsid w:val="00787E92"/>
    <w:rsid w:val="00790EA8"/>
    <w:rsid w:val="00792F39"/>
    <w:rsid w:val="0079307A"/>
    <w:rsid w:val="0079523B"/>
    <w:rsid w:val="0079640E"/>
    <w:rsid w:val="00796669"/>
    <w:rsid w:val="00797015"/>
    <w:rsid w:val="007979C6"/>
    <w:rsid w:val="007A07AB"/>
    <w:rsid w:val="007A1003"/>
    <w:rsid w:val="007A12AF"/>
    <w:rsid w:val="007A13F2"/>
    <w:rsid w:val="007A4355"/>
    <w:rsid w:val="007A5A3A"/>
    <w:rsid w:val="007A68D8"/>
    <w:rsid w:val="007A6BF5"/>
    <w:rsid w:val="007A70C3"/>
    <w:rsid w:val="007A77C0"/>
    <w:rsid w:val="007A7A51"/>
    <w:rsid w:val="007B00B7"/>
    <w:rsid w:val="007B0FA3"/>
    <w:rsid w:val="007B1385"/>
    <w:rsid w:val="007B1564"/>
    <w:rsid w:val="007B16E2"/>
    <w:rsid w:val="007B1BB9"/>
    <w:rsid w:val="007B305E"/>
    <w:rsid w:val="007B3401"/>
    <w:rsid w:val="007B498B"/>
    <w:rsid w:val="007B531A"/>
    <w:rsid w:val="007B583F"/>
    <w:rsid w:val="007B6902"/>
    <w:rsid w:val="007B6F76"/>
    <w:rsid w:val="007C02DF"/>
    <w:rsid w:val="007C036B"/>
    <w:rsid w:val="007C1A32"/>
    <w:rsid w:val="007C20F5"/>
    <w:rsid w:val="007C356C"/>
    <w:rsid w:val="007C36B6"/>
    <w:rsid w:val="007C5F8D"/>
    <w:rsid w:val="007C64B4"/>
    <w:rsid w:val="007C7279"/>
    <w:rsid w:val="007C7289"/>
    <w:rsid w:val="007C7385"/>
    <w:rsid w:val="007C7FF9"/>
    <w:rsid w:val="007D0F8A"/>
    <w:rsid w:val="007D1892"/>
    <w:rsid w:val="007D2432"/>
    <w:rsid w:val="007D2A26"/>
    <w:rsid w:val="007D2ED1"/>
    <w:rsid w:val="007D357E"/>
    <w:rsid w:val="007D39C3"/>
    <w:rsid w:val="007D39D4"/>
    <w:rsid w:val="007D4E33"/>
    <w:rsid w:val="007D55E0"/>
    <w:rsid w:val="007D6E54"/>
    <w:rsid w:val="007D74D9"/>
    <w:rsid w:val="007D77B5"/>
    <w:rsid w:val="007E1016"/>
    <w:rsid w:val="007E1671"/>
    <w:rsid w:val="007E18A2"/>
    <w:rsid w:val="007E1A7D"/>
    <w:rsid w:val="007E2327"/>
    <w:rsid w:val="007E299E"/>
    <w:rsid w:val="007E5F9D"/>
    <w:rsid w:val="007E6743"/>
    <w:rsid w:val="007E6B65"/>
    <w:rsid w:val="007E70AD"/>
    <w:rsid w:val="007E7586"/>
    <w:rsid w:val="007E79C8"/>
    <w:rsid w:val="007F0329"/>
    <w:rsid w:val="007F0374"/>
    <w:rsid w:val="007F0AA4"/>
    <w:rsid w:val="007F0EAE"/>
    <w:rsid w:val="007F1638"/>
    <w:rsid w:val="007F284E"/>
    <w:rsid w:val="007F2DCF"/>
    <w:rsid w:val="007F387D"/>
    <w:rsid w:val="007F3ABD"/>
    <w:rsid w:val="007F41D6"/>
    <w:rsid w:val="007F60DB"/>
    <w:rsid w:val="007F68AA"/>
    <w:rsid w:val="007F7EE1"/>
    <w:rsid w:val="0080158E"/>
    <w:rsid w:val="00801789"/>
    <w:rsid w:val="008036F1"/>
    <w:rsid w:val="008040C9"/>
    <w:rsid w:val="00804539"/>
    <w:rsid w:val="00804EAC"/>
    <w:rsid w:val="0080627A"/>
    <w:rsid w:val="0080733D"/>
    <w:rsid w:val="00807D28"/>
    <w:rsid w:val="00807F1F"/>
    <w:rsid w:val="008119D5"/>
    <w:rsid w:val="0081266F"/>
    <w:rsid w:val="00812D4A"/>
    <w:rsid w:val="008139DA"/>
    <w:rsid w:val="00813C75"/>
    <w:rsid w:val="008147B8"/>
    <w:rsid w:val="00814F60"/>
    <w:rsid w:val="008155C9"/>
    <w:rsid w:val="00815EB8"/>
    <w:rsid w:val="008210FE"/>
    <w:rsid w:val="00821141"/>
    <w:rsid w:val="00822941"/>
    <w:rsid w:val="008229A2"/>
    <w:rsid w:val="00822E87"/>
    <w:rsid w:val="00823948"/>
    <w:rsid w:val="008242F9"/>
    <w:rsid w:val="008243DF"/>
    <w:rsid w:val="00824A42"/>
    <w:rsid w:val="0082674C"/>
    <w:rsid w:val="00830F04"/>
    <w:rsid w:val="00830F16"/>
    <w:rsid w:val="00831A49"/>
    <w:rsid w:val="00831B76"/>
    <w:rsid w:val="008324B3"/>
    <w:rsid w:val="008325D7"/>
    <w:rsid w:val="00832801"/>
    <w:rsid w:val="00832B85"/>
    <w:rsid w:val="008337E1"/>
    <w:rsid w:val="00833A5E"/>
    <w:rsid w:val="00833D41"/>
    <w:rsid w:val="00833EF7"/>
    <w:rsid w:val="008340F4"/>
    <w:rsid w:val="008347FE"/>
    <w:rsid w:val="008352F8"/>
    <w:rsid w:val="0083566A"/>
    <w:rsid w:val="0083657F"/>
    <w:rsid w:val="008365E0"/>
    <w:rsid w:val="00836942"/>
    <w:rsid w:val="00840700"/>
    <w:rsid w:val="008409B8"/>
    <w:rsid w:val="0084422C"/>
    <w:rsid w:val="00845496"/>
    <w:rsid w:val="00846586"/>
    <w:rsid w:val="0084679B"/>
    <w:rsid w:val="00846D32"/>
    <w:rsid w:val="0084766A"/>
    <w:rsid w:val="00855943"/>
    <w:rsid w:val="00857343"/>
    <w:rsid w:val="00857AFA"/>
    <w:rsid w:val="0086083C"/>
    <w:rsid w:val="00860B08"/>
    <w:rsid w:val="00861345"/>
    <w:rsid w:val="00862575"/>
    <w:rsid w:val="00864677"/>
    <w:rsid w:val="00865166"/>
    <w:rsid w:val="008670A9"/>
    <w:rsid w:val="00867F97"/>
    <w:rsid w:val="008723EE"/>
    <w:rsid w:val="00872655"/>
    <w:rsid w:val="00873155"/>
    <w:rsid w:val="0087334B"/>
    <w:rsid w:val="008755FC"/>
    <w:rsid w:val="00875A00"/>
    <w:rsid w:val="00875B53"/>
    <w:rsid w:val="008768E1"/>
    <w:rsid w:val="00876DE5"/>
    <w:rsid w:val="00880375"/>
    <w:rsid w:val="008808BB"/>
    <w:rsid w:val="00880B30"/>
    <w:rsid w:val="00880BC4"/>
    <w:rsid w:val="00880C65"/>
    <w:rsid w:val="008814EA"/>
    <w:rsid w:val="008830FF"/>
    <w:rsid w:val="00884052"/>
    <w:rsid w:val="00884089"/>
    <w:rsid w:val="0088438F"/>
    <w:rsid w:val="00884937"/>
    <w:rsid w:val="0088496C"/>
    <w:rsid w:val="00884ABD"/>
    <w:rsid w:val="0088612E"/>
    <w:rsid w:val="008879F6"/>
    <w:rsid w:val="00887DF7"/>
    <w:rsid w:val="00892A24"/>
    <w:rsid w:val="00892D65"/>
    <w:rsid w:val="00894552"/>
    <w:rsid w:val="0089466E"/>
    <w:rsid w:val="00894692"/>
    <w:rsid w:val="00895063"/>
    <w:rsid w:val="00895B5C"/>
    <w:rsid w:val="00895D48"/>
    <w:rsid w:val="00895F62"/>
    <w:rsid w:val="00896723"/>
    <w:rsid w:val="00896881"/>
    <w:rsid w:val="008976C0"/>
    <w:rsid w:val="00897887"/>
    <w:rsid w:val="008A151F"/>
    <w:rsid w:val="008A3448"/>
    <w:rsid w:val="008A35E1"/>
    <w:rsid w:val="008A3D5D"/>
    <w:rsid w:val="008A57AD"/>
    <w:rsid w:val="008A5BB8"/>
    <w:rsid w:val="008A7CDB"/>
    <w:rsid w:val="008B1C99"/>
    <w:rsid w:val="008B1E77"/>
    <w:rsid w:val="008B2CFC"/>
    <w:rsid w:val="008B3040"/>
    <w:rsid w:val="008B3401"/>
    <w:rsid w:val="008B3D36"/>
    <w:rsid w:val="008B4AB0"/>
    <w:rsid w:val="008B4BFB"/>
    <w:rsid w:val="008B4CC2"/>
    <w:rsid w:val="008B4DA8"/>
    <w:rsid w:val="008B60BF"/>
    <w:rsid w:val="008B6917"/>
    <w:rsid w:val="008B6BB0"/>
    <w:rsid w:val="008B7242"/>
    <w:rsid w:val="008B7D22"/>
    <w:rsid w:val="008C17CB"/>
    <w:rsid w:val="008C1D6E"/>
    <w:rsid w:val="008C1DAF"/>
    <w:rsid w:val="008C1FF6"/>
    <w:rsid w:val="008C2C99"/>
    <w:rsid w:val="008C46CC"/>
    <w:rsid w:val="008C5E2D"/>
    <w:rsid w:val="008C6150"/>
    <w:rsid w:val="008C679D"/>
    <w:rsid w:val="008C6945"/>
    <w:rsid w:val="008C740D"/>
    <w:rsid w:val="008C7A94"/>
    <w:rsid w:val="008D03DC"/>
    <w:rsid w:val="008D0742"/>
    <w:rsid w:val="008D0A17"/>
    <w:rsid w:val="008D1457"/>
    <w:rsid w:val="008D1BD4"/>
    <w:rsid w:val="008D290C"/>
    <w:rsid w:val="008D37E8"/>
    <w:rsid w:val="008D4133"/>
    <w:rsid w:val="008D5791"/>
    <w:rsid w:val="008D59BB"/>
    <w:rsid w:val="008D6A73"/>
    <w:rsid w:val="008D7289"/>
    <w:rsid w:val="008D7DB2"/>
    <w:rsid w:val="008E07C4"/>
    <w:rsid w:val="008E165F"/>
    <w:rsid w:val="008E28CA"/>
    <w:rsid w:val="008E2ACF"/>
    <w:rsid w:val="008E3F83"/>
    <w:rsid w:val="008E4F3C"/>
    <w:rsid w:val="008E4FAE"/>
    <w:rsid w:val="008E5D4F"/>
    <w:rsid w:val="008E6693"/>
    <w:rsid w:val="008E6AE0"/>
    <w:rsid w:val="008E7022"/>
    <w:rsid w:val="008F2914"/>
    <w:rsid w:val="008F4129"/>
    <w:rsid w:val="008F4672"/>
    <w:rsid w:val="008F522B"/>
    <w:rsid w:val="008F557A"/>
    <w:rsid w:val="008F6909"/>
    <w:rsid w:val="008F6CE4"/>
    <w:rsid w:val="008F6E3F"/>
    <w:rsid w:val="008F7126"/>
    <w:rsid w:val="00901F88"/>
    <w:rsid w:val="00901FF0"/>
    <w:rsid w:val="00902A6D"/>
    <w:rsid w:val="00902DB0"/>
    <w:rsid w:val="00903778"/>
    <w:rsid w:val="009045F5"/>
    <w:rsid w:val="0090462D"/>
    <w:rsid w:val="009048B5"/>
    <w:rsid w:val="00904AC8"/>
    <w:rsid w:val="00905BFC"/>
    <w:rsid w:val="00906EA3"/>
    <w:rsid w:val="00910786"/>
    <w:rsid w:val="0091292F"/>
    <w:rsid w:val="00912D72"/>
    <w:rsid w:val="00913CDB"/>
    <w:rsid w:val="00916F38"/>
    <w:rsid w:val="009177CD"/>
    <w:rsid w:val="00917A36"/>
    <w:rsid w:val="0092014A"/>
    <w:rsid w:val="00920F7F"/>
    <w:rsid w:val="009215AF"/>
    <w:rsid w:val="0092227F"/>
    <w:rsid w:val="00922795"/>
    <w:rsid w:val="009245F8"/>
    <w:rsid w:val="00925163"/>
    <w:rsid w:val="0092650E"/>
    <w:rsid w:val="00926C28"/>
    <w:rsid w:val="00926DC6"/>
    <w:rsid w:val="0092735C"/>
    <w:rsid w:val="00927E2E"/>
    <w:rsid w:val="00927E79"/>
    <w:rsid w:val="00930479"/>
    <w:rsid w:val="009311BA"/>
    <w:rsid w:val="009312B0"/>
    <w:rsid w:val="00931552"/>
    <w:rsid w:val="00935BC6"/>
    <w:rsid w:val="00935E24"/>
    <w:rsid w:val="009362C8"/>
    <w:rsid w:val="009409B0"/>
    <w:rsid w:val="00942B78"/>
    <w:rsid w:val="00942F7D"/>
    <w:rsid w:val="009438D8"/>
    <w:rsid w:val="00943D2D"/>
    <w:rsid w:val="00944022"/>
    <w:rsid w:val="009440E8"/>
    <w:rsid w:val="00945C36"/>
    <w:rsid w:val="009464FE"/>
    <w:rsid w:val="009470EA"/>
    <w:rsid w:val="009471A4"/>
    <w:rsid w:val="0094794B"/>
    <w:rsid w:val="00950683"/>
    <w:rsid w:val="009508AB"/>
    <w:rsid w:val="00952D07"/>
    <w:rsid w:val="00954C9E"/>
    <w:rsid w:val="00954D09"/>
    <w:rsid w:val="00954F0B"/>
    <w:rsid w:val="00955EB6"/>
    <w:rsid w:val="009565B1"/>
    <w:rsid w:val="009565F3"/>
    <w:rsid w:val="009566DB"/>
    <w:rsid w:val="009567BF"/>
    <w:rsid w:val="00956DA4"/>
    <w:rsid w:val="009614EF"/>
    <w:rsid w:val="00961C89"/>
    <w:rsid w:val="009635BE"/>
    <w:rsid w:val="00964AD6"/>
    <w:rsid w:val="00964ED8"/>
    <w:rsid w:val="00965277"/>
    <w:rsid w:val="00966188"/>
    <w:rsid w:val="00966DA5"/>
    <w:rsid w:val="009672BF"/>
    <w:rsid w:val="009704A3"/>
    <w:rsid w:val="00970DC2"/>
    <w:rsid w:val="00970E63"/>
    <w:rsid w:val="00971B65"/>
    <w:rsid w:val="00971BE5"/>
    <w:rsid w:val="009722AD"/>
    <w:rsid w:val="0097256E"/>
    <w:rsid w:val="0097318A"/>
    <w:rsid w:val="00973291"/>
    <w:rsid w:val="0097381A"/>
    <w:rsid w:val="00973D9C"/>
    <w:rsid w:val="009746E1"/>
    <w:rsid w:val="00975C72"/>
    <w:rsid w:val="00976F66"/>
    <w:rsid w:val="00977144"/>
    <w:rsid w:val="00977769"/>
    <w:rsid w:val="00977868"/>
    <w:rsid w:val="0097789A"/>
    <w:rsid w:val="00981A99"/>
    <w:rsid w:val="009829D0"/>
    <w:rsid w:val="00983311"/>
    <w:rsid w:val="00983DBC"/>
    <w:rsid w:val="00983F9F"/>
    <w:rsid w:val="009845AC"/>
    <w:rsid w:val="00984A81"/>
    <w:rsid w:val="0098599E"/>
    <w:rsid w:val="009872CB"/>
    <w:rsid w:val="00987AE6"/>
    <w:rsid w:val="00987F5E"/>
    <w:rsid w:val="0099028E"/>
    <w:rsid w:val="00990CDE"/>
    <w:rsid w:val="0099303D"/>
    <w:rsid w:val="00995803"/>
    <w:rsid w:val="00995B69"/>
    <w:rsid w:val="009969F8"/>
    <w:rsid w:val="00996A53"/>
    <w:rsid w:val="00997F9F"/>
    <w:rsid w:val="009A030A"/>
    <w:rsid w:val="009A1404"/>
    <w:rsid w:val="009A1491"/>
    <w:rsid w:val="009A1F8A"/>
    <w:rsid w:val="009A2F10"/>
    <w:rsid w:val="009A3010"/>
    <w:rsid w:val="009A3979"/>
    <w:rsid w:val="009A42B0"/>
    <w:rsid w:val="009A4E5C"/>
    <w:rsid w:val="009A513F"/>
    <w:rsid w:val="009A5406"/>
    <w:rsid w:val="009A5C7F"/>
    <w:rsid w:val="009A65F0"/>
    <w:rsid w:val="009A764E"/>
    <w:rsid w:val="009A76C8"/>
    <w:rsid w:val="009A7CEE"/>
    <w:rsid w:val="009B059F"/>
    <w:rsid w:val="009B0A1E"/>
    <w:rsid w:val="009B1B26"/>
    <w:rsid w:val="009B1D5F"/>
    <w:rsid w:val="009B20A6"/>
    <w:rsid w:val="009B2256"/>
    <w:rsid w:val="009B35C0"/>
    <w:rsid w:val="009B385D"/>
    <w:rsid w:val="009B3BDB"/>
    <w:rsid w:val="009B4F8A"/>
    <w:rsid w:val="009B544D"/>
    <w:rsid w:val="009B6875"/>
    <w:rsid w:val="009B6CE1"/>
    <w:rsid w:val="009B7326"/>
    <w:rsid w:val="009B763D"/>
    <w:rsid w:val="009C01AB"/>
    <w:rsid w:val="009C117F"/>
    <w:rsid w:val="009C2805"/>
    <w:rsid w:val="009C2F45"/>
    <w:rsid w:val="009C35D0"/>
    <w:rsid w:val="009C37AE"/>
    <w:rsid w:val="009C3EC2"/>
    <w:rsid w:val="009C429A"/>
    <w:rsid w:val="009C5CF9"/>
    <w:rsid w:val="009C678F"/>
    <w:rsid w:val="009C7C40"/>
    <w:rsid w:val="009D0E6E"/>
    <w:rsid w:val="009D2683"/>
    <w:rsid w:val="009D3AC6"/>
    <w:rsid w:val="009D3FDC"/>
    <w:rsid w:val="009D459F"/>
    <w:rsid w:val="009D5685"/>
    <w:rsid w:val="009D64EA"/>
    <w:rsid w:val="009D7094"/>
    <w:rsid w:val="009D7346"/>
    <w:rsid w:val="009D7858"/>
    <w:rsid w:val="009E01CC"/>
    <w:rsid w:val="009E0DBC"/>
    <w:rsid w:val="009E0FDB"/>
    <w:rsid w:val="009E1E3B"/>
    <w:rsid w:val="009E31B5"/>
    <w:rsid w:val="009E3C7E"/>
    <w:rsid w:val="009E4656"/>
    <w:rsid w:val="009E482B"/>
    <w:rsid w:val="009E4AF9"/>
    <w:rsid w:val="009E557B"/>
    <w:rsid w:val="009E75E8"/>
    <w:rsid w:val="009E7D80"/>
    <w:rsid w:val="009F0614"/>
    <w:rsid w:val="009F0F62"/>
    <w:rsid w:val="009F0FF5"/>
    <w:rsid w:val="009F129C"/>
    <w:rsid w:val="009F12A1"/>
    <w:rsid w:val="009F16C8"/>
    <w:rsid w:val="009F181B"/>
    <w:rsid w:val="009F1F83"/>
    <w:rsid w:val="009F27FF"/>
    <w:rsid w:val="009F318D"/>
    <w:rsid w:val="009F31FC"/>
    <w:rsid w:val="009F3928"/>
    <w:rsid w:val="009F3A3F"/>
    <w:rsid w:val="009F3E97"/>
    <w:rsid w:val="009F3F6F"/>
    <w:rsid w:val="009F4221"/>
    <w:rsid w:val="009F5514"/>
    <w:rsid w:val="009F5A6B"/>
    <w:rsid w:val="009F631E"/>
    <w:rsid w:val="009F6C87"/>
    <w:rsid w:val="00A015D1"/>
    <w:rsid w:val="00A01BBC"/>
    <w:rsid w:val="00A03FA5"/>
    <w:rsid w:val="00A046E5"/>
    <w:rsid w:val="00A06549"/>
    <w:rsid w:val="00A07520"/>
    <w:rsid w:val="00A123E8"/>
    <w:rsid w:val="00A1279A"/>
    <w:rsid w:val="00A131AA"/>
    <w:rsid w:val="00A13239"/>
    <w:rsid w:val="00A1443A"/>
    <w:rsid w:val="00A15067"/>
    <w:rsid w:val="00A1628D"/>
    <w:rsid w:val="00A16693"/>
    <w:rsid w:val="00A168A1"/>
    <w:rsid w:val="00A17F3C"/>
    <w:rsid w:val="00A20187"/>
    <w:rsid w:val="00A2088A"/>
    <w:rsid w:val="00A20C04"/>
    <w:rsid w:val="00A20C43"/>
    <w:rsid w:val="00A21344"/>
    <w:rsid w:val="00A21D6D"/>
    <w:rsid w:val="00A2248F"/>
    <w:rsid w:val="00A226A8"/>
    <w:rsid w:val="00A22D01"/>
    <w:rsid w:val="00A23103"/>
    <w:rsid w:val="00A235A2"/>
    <w:rsid w:val="00A239ED"/>
    <w:rsid w:val="00A2455F"/>
    <w:rsid w:val="00A24A7A"/>
    <w:rsid w:val="00A24B3D"/>
    <w:rsid w:val="00A24D4F"/>
    <w:rsid w:val="00A24ECF"/>
    <w:rsid w:val="00A252DF"/>
    <w:rsid w:val="00A25D16"/>
    <w:rsid w:val="00A26328"/>
    <w:rsid w:val="00A269DF"/>
    <w:rsid w:val="00A26A74"/>
    <w:rsid w:val="00A27AF7"/>
    <w:rsid w:val="00A30E02"/>
    <w:rsid w:val="00A31B00"/>
    <w:rsid w:val="00A31D61"/>
    <w:rsid w:val="00A3236F"/>
    <w:rsid w:val="00A335C1"/>
    <w:rsid w:val="00A34CF9"/>
    <w:rsid w:val="00A34F2E"/>
    <w:rsid w:val="00A34FB4"/>
    <w:rsid w:val="00A351DB"/>
    <w:rsid w:val="00A35423"/>
    <w:rsid w:val="00A358C3"/>
    <w:rsid w:val="00A362B9"/>
    <w:rsid w:val="00A37774"/>
    <w:rsid w:val="00A40771"/>
    <w:rsid w:val="00A40891"/>
    <w:rsid w:val="00A43143"/>
    <w:rsid w:val="00A431D0"/>
    <w:rsid w:val="00A445AC"/>
    <w:rsid w:val="00A4564B"/>
    <w:rsid w:val="00A46D8F"/>
    <w:rsid w:val="00A47733"/>
    <w:rsid w:val="00A5104C"/>
    <w:rsid w:val="00A51D4E"/>
    <w:rsid w:val="00A527DB"/>
    <w:rsid w:val="00A53759"/>
    <w:rsid w:val="00A5445A"/>
    <w:rsid w:val="00A54D5D"/>
    <w:rsid w:val="00A559F1"/>
    <w:rsid w:val="00A56254"/>
    <w:rsid w:val="00A56345"/>
    <w:rsid w:val="00A57449"/>
    <w:rsid w:val="00A57F07"/>
    <w:rsid w:val="00A60BB5"/>
    <w:rsid w:val="00A60F50"/>
    <w:rsid w:val="00A610F6"/>
    <w:rsid w:val="00A6135A"/>
    <w:rsid w:val="00A61437"/>
    <w:rsid w:val="00A626AA"/>
    <w:rsid w:val="00A63FB9"/>
    <w:rsid w:val="00A64855"/>
    <w:rsid w:val="00A6588F"/>
    <w:rsid w:val="00A659C6"/>
    <w:rsid w:val="00A65D88"/>
    <w:rsid w:val="00A6623A"/>
    <w:rsid w:val="00A66651"/>
    <w:rsid w:val="00A66C27"/>
    <w:rsid w:val="00A67538"/>
    <w:rsid w:val="00A6794D"/>
    <w:rsid w:val="00A7007E"/>
    <w:rsid w:val="00A71096"/>
    <w:rsid w:val="00A7165E"/>
    <w:rsid w:val="00A7190A"/>
    <w:rsid w:val="00A71F43"/>
    <w:rsid w:val="00A73453"/>
    <w:rsid w:val="00A750B8"/>
    <w:rsid w:val="00A7595F"/>
    <w:rsid w:val="00A76036"/>
    <w:rsid w:val="00A7609E"/>
    <w:rsid w:val="00A761CC"/>
    <w:rsid w:val="00A764AD"/>
    <w:rsid w:val="00A769A2"/>
    <w:rsid w:val="00A771A4"/>
    <w:rsid w:val="00A772A7"/>
    <w:rsid w:val="00A77B53"/>
    <w:rsid w:val="00A8005B"/>
    <w:rsid w:val="00A80AE1"/>
    <w:rsid w:val="00A80BD0"/>
    <w:rsid w:val="00A824FD"/>
    <w:rsid w:val="00A826EA"/>
    <w:rsid w:val="00A826FB"/>
    <w:rsid w:val="00A83785"/>
    <w:rsid w:val="00A838BD"/>
    <w:rsid w:val="00A8444E"/>
    <w:rsid w:val="00A84BD7"/>
    <w:rsid w:val="00A84D78"/>
    <w:rsid w:val="00A85999"/>
    <w:rsid w:val="00A862F5"/>
    <w:rsid w:val="00A8646A"/>
    <w:rsid w:val="00A8742F"/>
    <w:rsid w:val="00A879DA"/>
    <w:rsid w:val="00A90016"/>
    <w:rsid w:val="00A90C15"/>
    <w:rsid w:val="00A92426"/>
    <w:rsid w:val="00A9245B"/>
    <w:rsid w:val="00A928C0"/>
    <w:rsid w:val="00A939B3"/>
    <w:rsid w:val="00A93C26"/>
    <w:rsid w:val="00A94029"/>
    <w:rsid w:val="00A94081"/>
    <w:rsid w:val="00A942C6"/>
    <w:rsid w:val="00A94987"/>
    <w:rsid w:val="00A94DB7"/>
    <w:rsid w:val="00A951B3"/>
    <w:rsid w:val="00A95271"/>
    <w:rsid w:val="00A95703"/>
    <w:rsid w:val="00A957BD"/>
    <w:rsid w:val="00A96E2C"/>
    <w:rsid w:val="00A97923"/>
    <w:rsid w:val="00AA0AE3"/>
    <w:rsid w:val="00AA0FF9"/>
    <w:rsid w:val="00AA162B"/>
    <w:rsid w:val="00AA1CBA"/>
    <w:rsid w:val="00AA2B2C"/>
    <w:rsid w:val="00AA32C3"/>
    <w:rsid w:val="00AA349E"/>
    <w:rsid w:val="00AA3909"/>
    <w:rsid w:val="00AA4913"/>
    <w:rsid w:val="00AA4B51"/>
    <w:rsid w:val="00AA5156"/>
    <w:rsid w:val="00AA72DC"/>
    <w:rsid w:val="00AB040E"/>
    <w:rsid w:val="00AB1064"/>
    <w:rsid w:val="00AB1104"/>
    <w:rsid w:val="00AB113A"/>
    <w:rsid w:val="00AB32AA"/>
    <w:rsid w:val="00AB4C2A"/>
    <w:rsid w:val="00AB584A"/>
    <w:rsid w:val="00AB6C9C"/>
    <w:rsid w:val="00AC0C12"/>
    <w:rsid w:val="00AC0C98"/>
    <w:rsid w:val="00AC0EF0"/>
    <w:rsid w:val="00AC1EA9"/>
    <w:rsid w:val="00AC204F"/>
    <w:rsid w:val="00AC25FC"/>
    <w:rsid w:val="00AC2CDE"/>
    <w:rsid w:val="00AC48AD"/>
    <w:rsid w:val="00AC4E3A"/>
    <w:rsid w:val="00AC78F1"/>
    <w:rsid w:val="00AD07F6"/>
    <w:rsid w:val="00AD0EF5"/>
    <w:rsid w:val="00AD11B9"/>
    <w:rsid w:val="00AD6483"/>
    <w:rsid w:val="00AD7FAC"/>
    <w:rsid w:val="00AE00A3"/>
    <w:rsid w:val="00AE1B37"/>
    <w:rsid w:val="00AE1FB0"/>
    <w:rsid w:val="00AE239C"/>
    <w:rsid w:val="00AE3AA9"/>
    <w:rsid w:val="00AE3E87"/>
    <w:rsid w:val="00AE4315"/>
    <w:rsid w:val="00AE43D5"/>
    <w:rsid w:val="00AE4E55"/>
    <w:rsid w:val="00AE509E"/>
    <w:rsid w:val="00AE5707"/>
    <w:rsid w:val="00AE6596"/>
    <w:rsid w:val="00AE77B5"/>
    <w:rsid w:val="00AE7835"/>
    <w:rsid w:val="00AE7AC6"/>
    <w:rsid w:val="00AF0A33"/>
    <w:rsid w:val="00AF0FB2"/>
    <w:rsid w:val="00AF255C"/>
    <w:rsid w:val="00AF2BFA"/>
    <w:rsid w:val="00AF2DBD"/>
    <w:rsid w:val="00AF4695"/>
    <w:rsid w:val="00AF564E"/>
    <w:rsid w:val="00AF5689"/>
    <w:rsid w:val="00AF5968"/>
    <w:rsid w:val="00AF5AC7"/>
    <w:rsid w:val="00AF7233"/>
    <w:rsid w:val="00AF75AE"/>
    <w:rsid w:val="00AF7964"/>
    <w:rsid w:val="00AF79BB"/>
    <w:rsid w:val="00AF7E23"/>
    <w:rsid w:val="00AF7FD7"/>
    <w:rsid w:val="00B01C00"/>
    <w:rsid w:val="00B01DFB"/>
    <w:rsid w:val="00B01FB0"/>
    <w:rsid w:val="00B0291B"/>
    <w:rsid w:val="00B02D12"/>
    <w:rsid w:val="00B03278"/>
    <w:rsid w:val="00B03AA9"/>
    <w:rsid w:val="00B03D3D"/>
    <w:rsid w:val="00B04A52"/>
    <w:rsid w:val="00B04D8E"/>
    <w:rsid w:val="00B04E90"/>
    <w:rsid w:val="00B059E1"/>
    <w:rsid w:val="00B06190"/>
    <w:rsid w:val="00B06B8A"/>
    <w:rsid w:val="00B06E7C"/>
    <w:rsid w:val="00B075E8"/>
    <w:rsid w:val="00B108ED"/>
    <w:rsid w:val="00B114B6"/>
    <w:rsid w:val="00B119CA"/>
    <w:rsid w:val="00B1211B"/>
    <w:rsid w:val="00B124E4"/>
    <w:rsid w:val="00B1316A"/>
    <w:rsid w:val="00B13FE1"/>
    <w:rsid w:val="00B14EF8"/>
    <w:rsid w:val="00B155BF"/>
    <w:rsid w:val="00B16AAE"/>
    <w:rsid w:val="00B16D4C"/>
    <w:rsid w:val="00B17390"/>
    <w:rsid w:val="00B177D1"/>
    <w:rsid w:val="00B17B9B"/>
    <w:rsid w:val="00B20145"/>
    <w:rsid w:val="00B20EF1"/>
    <w:rsid w:val="00B212BC"/>
    <w:rsid w:val="00B2142B"/>
    <w:rsid w:val="00B21522"/>
    <w:rsid w:val="00B218C8"/>
    <w:rsid w:val="00B22797"/>
    <w:rsid w:val="00B23A1B"/>
    <w:rsid w:val="00B243C4"/>
    <w:rsid w:val="00B24582"/>
    <w:rsid w:val="00B255D3"/>
    <w:rsid w:val="00B258F8"/>
    <w:rsid w:val="00B25A3B"/>
    <w:rsid w:val="00B260A9"/>
    <w:rsid w:val="00B26CBD"/>
    <w:rsid w:val="00B26E56"/>
    <w:rsid w:val="00B26EDC"/>
    <w:rsid w:val="00B338FF"/>
    <w:rsid w:val="00B346A1"/>
    <w:rsid w:val="00B34AC9"/>
    <w:rsid w:val="00B34D7A"/>
    <w:rsid w:val="00B350D4"/>
    <w:rsid w:val="00B35B8B"/>
    <w:rsid w:val="00B37AB3"/>
    <w:rsid w:val="00B40E71"/>
    <w:rsid w:val="00B41336"/>
    <w:rsid w:val="00B4170B"/>
    <w:rsid w:val="00B43B52"/>
    <w:rsid w:val="00B45D8B"/>
    <w:rsid w:val="00B45E55"/>
    <w:rsid w:val="00B4654C"/>
    <w:rsid w:val="00B46C44"/>
    <w:rsid w:val="00B47602"/>
    <w:rsid w:val="00B47A0A"/>
    <w:rsid w:val="00B47D12"/>
    <w:rsid w:val="00B47F63"/>
    <w:rsid w:val="00B505C3"/>
    <w:rsid w:val="00B50F3B"/>
    <w:rsid w:val="00B535A6"/>
    <w:rsid w:val="00B53717"/>
    <w:rsid w:val="00B53E7E"/>
    <w:rsid w:val="00B54533"/>
    <w:rsid w:val="00B54750"/>
    <w:rsid w:val="00B54CFA"/>
    <w:rsid w:val="00B5782D"/>
    <w:rsid w:val="00B60129"/>
    <w:rsid w:val="00B6019C"/>
    <w:rsid w:val="00B609E3"/>
    <w:rsid w:val="00B6283B"/>
    <w:rsid w:val="00B632EB"/>
    <w:rsid w:val="00B6344E"/>
    <w:rsid w:val="00B63BB9"/>
    <w:rsid w:val="00B63D7D"/>
    <w:rsid w:val="00B6461C"/>
    <w:rsid w:val="00B64DFA"/>
    <w:rsid w:val="00B64E0A"/>
    <w:rsid w:val="00B64F09"/>
    <w:rsid w:val="00B65604"/>
    <w:rsid w:val="00B66358"/>
    <w:rsid w:val="00B66E6E"/>
    <w:rsid w:val="00B71039"/>
    <w:rsid w:val="00B72241"/>
    <w:rsid w:val="00B72EC6"/>
    <w:rsid w:val="00B7478C"/>
    <w:rsid w:val="00B750BF"/>
    <w:rsid w:val="00B76E8F"/>
    <w:rsid w:val="00B8065A"/>
    <w:rsid w:val="00B806C5"/>
    <w:rsid w:val="00B80968"/>
    <w:rsid w:val="00B80EDF"/>
    <w:rsid w:val="00B8103A"/>
    <w:rsid w:val="00B8173F"/>
    <w:rsid w:val="00B81A69"/>
    <w:rsid w:val="00B82D4A"/>
    <w:rsid w:val="00B82F0A"/>
    <w:rsid w:val="00B83470"/>
    <w:rsid w:val="00B83ED0"/>
    <w:rsid w:val="00B84075"/>
    <w:rsid w:val="00B84991"/>
    <w:rsid w:val="00B859B6"/>
    <w:rsid w:val="00B85D86"/>
    <w:rsid w:val="00B8664A"/>
    <w:rsid w:val="00B86792"/>
    <w:rsid w:val="00B86CD8"/>
    <w:rsid w:val="00B87C74"/>
    <w:rsid w:val="00B90CA7"/>
    <w:rsid w:val="00B91E6D"/>
    <w:rsid w:val="00B9208A"/>
    <w:rsid w:val="00B92206"/>
    <w:rsid w:val="00B92610"/>
    <w:rsid w:val="00B92E17"/>
    <w:rsid w:val="00B93EB5"/>
    <w:rsid w:val="00B948A6"/>
    <w:rsid w:val="00B94DB4"/>
    <w:rsid w:val="00B9558E"/>
    <w:rsid w:val="00B95D27"/>
    <w:rsid w:val="00B95FAF"/>
    <w:rsid w:val="00B96B13"/>
    <w:rsid w:val="00B96C4E"/>
    <w:rsid w:val="00B9781B"/>
    <w:rsid w:val="00BA047A"/>
    <w:rsid w:val="00BA1FF4"/>
    <w:rsid w:val="00BA253B"/>
    <w:rsid w:val="00BA2838"/>
    <w:rsid w:val="00BA325F"/>
    <w:rsid w:val="00BA368B"/>
    <w:rsid w:val="00BA3BC7"/>
    <w:rsid w:val="00BA3C57"/>
    <w:rsid w:val="00BA3ED2"/>
    <w:rsid w:val="00BA4D00"/>
    <w:rsid w:val="00BA4DC8"/>
    <w:rsid w:val="00BA4F93"/>
    <w:rsid w:val="00BA7775"/>
    <w:rsid w:val="00BA791A"/>
    <w:rsid w:val="00BB2214"/>
    <w:rsid w:val="00BB2A04"/>
    <w:rsid w:val="00BB35FB"/>
    <w:rsid w:val="00BB3EF7"/>
    <w:rsid w:val="00BB411C"/>
    <w:rsid w:val="00BB47DD"/>
    <w:rsid w:val="00BB49A9"/>
    <w:rsid w:val="00BB54C4"/>
    <w:rsid w:val="00BC0437"/>
    <w:rsid w:val="00BC04C4"/>
    <w:rsid w:val="00BC06AE"/>
    <w:rsid w:val="00BC1D1F"/>
    <w:rsid w:val="00BC2C6C"/>
    <w:rsid w:val="00BC3307"/>
    <w:rsid w:val="00BC3791"/>
    <w:rsid w:val="00BC4042"/>
    <w:rsid w:val="00BC48ED"/>
    <w:rsid w:val="00BC5042"/>
    <w:rsid w:val="00BC58C2"/>
    <w:rsid w:val="00BC7130"/>
    <w:rsid w:val="00BC78C6"/>
    <w:rsid w:val="00BC7BE5"/>
    <w:rsid w:val="00BD0A90"/>
    <w:rsid w:val="00BD0E1A"/>
    <w:rsid w:val="00BD1611"/>
    <w:rsid w:val="00BD1A75"/>
    <w:rsid w:val="00BD4A60"/>
    <w:rsid w:val="00BD4DF7"/>
    <w:rsid w:val="00BD4F6B"/>
    <w:rsid w:val="00BD5091"/>
    <w:rsid w:val="00BD51CC"/>
    <w:rsid w:val="00BD544F"/>
    <w:rsid w:val="00BD616F"/>
    <w:rsid w:val="00BD6172"/>
    <w:rsid w:val="00BD7468"/>
    <w:rsid w:val="00BD7976"/>
    <w:rsid w:val="00BD7CE6"/>
    <w:rsid w:val="00BD7CEE"/>
    <w:rsid w:val="00BE0666"/>
    <w:rsid w:val="00BE0B14"/>
    <w:rsid w:val="00BE242B"/>
    <w:rsid w:val="00BE3757"/>
    <w:rsid w:val="00BE3957"/>
    <w:rsid w:val="00BE3C9C"/>
    <w:rsid w:val="00BE3F9F"/>
    <w:rsid w:val="00BE463C"/>
    <w:rsid w:val="00BE4791"/>
    <w:rsid w:val="00BE64B2"/>
    <w:rsid w:val="00BE6830"/>
    <w:rsid w:val="00BE75A4"/>
    <w:rsid w:val="00BE7785"/>
    <w:rsid w:val="00BE798E"/>
    <w:rsid w:val="00BE7FE0"/>
    <w:rsid w:val="00BF0530"/>
    <w:rsid w:val="00BF0CBC"/>
    <w:rsid w:val="00BF0E66"/>
    <w:rsid w:val="00BF1413"/>
    <w:rsid w:val="00BF31A9"/>
    <w:rsid w:val="00BF31C6"/>
    <w:rsid w:val="00BF3512"/>
    <w:rsid w:val="00BF3C3E"/>
    <w:rsid w:val="00BF52E8"/>
    <w:rsid w:val="00BF6A3E"/>
    <w:rsid w:val="00BF6CEC"/>
    <w:rsid w:val="00C0002E"/>
    <w:rsid w:val="00C0022E"/>
    <w:rsid w:val="00C03001"/>
    <w:rsid w:val="00C03097"/>
    <w:rsid w:val="00C05590"/>
    <w:rsid w:val="00C05707"/>
    <w:rsid w:val="00C05813"/>
    <w:rsid w:val="00C05A20"/>
    <w:rsid w:val="00C068EA"/>
    <w:rsid w:val="00C074E8"/>
    <w:rsid w:val="00C07616"/>
    <w:rsid w:val="00C077C7"/>
    <w:rsid w:val="00C07FAE"/>
    <w:rsid w:val="00C104FB"/>
    <w:rsid w:val="00C11229"/>
    <w:rsid w:val="00C1139B"/>
    <w:rsid w:val="00C12087"/>
    <w:rsid w:val="00C12244"/>
    <w:rsid w:val="00C1227D"/>
    <w:rsid w:val="00C12470"/>
    <w:rsid w:val="00C126F1"/>
    <w:rsid w:val="00C127D7"/>
    <w:rsid w:val="00C12C4C"/>
    <w:rsid w:val="00C146AC"/>
    <w:rsid w:val="00C14CFB"/>
    <w:rsid w:val="00C14E7E"/>
    <w:rsid w:val="00C152AB"/>
    <w:rsid w:val="00C1583F"/>
    <w:rsid w:val="00C1776A"/>
    <w:rsid w:val="00C17D98"/>
    <w:rsid w:val="00C20424"/>
    <w:rsid w:val="00C204E1"/>
    <w:rsid w:val="00C210B8"/>
    <w:rsid w:val="00C21D9E"/>
    <w:rsid w:val="00C22C79"/>
    <w:rsid w:val="00C22D82"/>
    <w:rsid w:val="00C24BC4"/>
    <w:rsid w:val="00C24EAB"/>
    <w:rsid w:val="00C24F33"/>
    <w:rsid w:val="00C260F7"/>
    <w:rsid w:val="00C26EE8"/>
    <w:rsid w:val="00C27F5C"/>
    <w:rsid w:val="00C3044B"/>
    <w:rsid w:val="00C31203"/>
    <w:rsid w:val="00C31E69"/>
    <w:rsid w:val="00C31FE5"/>
    <w:rsid w:val="00C34E47"/>
    <w:rsid w:val="00C352ED"/>
    <w:rsid w:val="00C358AC"/>
    <w:rsid w:val="00C368B4"/>
    <w:rsid w:val="00C3771C"/>
    <w:rsid w:val="00C378E1"/>
    <w:rsid w:val="00C40371"/>
    <w:rsid w:val="00C416BF"/>
    <w:rsid w:val="00C42075"/>
    <w:rsid w:val="00C42B61"/>
    <w:rsid w:val="00C42D7F"/>
    <w:rsid w:val="00C44FE6"/>
    <w:rsid w:val="00C4567E"/>
    <w:rsid w:val="00C45E2A"/>
    <w:rsid w:val="00C46D14"/>
    <w:rsid w:val="00C46F7F"/>
    <w:rsid w:val="00C5065E"/>
    <w:rsid w:val="00C5263D"/>
    <w:rsid w:val="00C52948"/>
    <w:rsid w:val="00C52B59"/>
    <w:rsid w:val="00C52FE3"/>
    <w:rsid w:val="00C53AF2"/>
    <w:rsid w:val="00C53FE9"/>
    <w:rsid w:val="00C54827"/>
    <w:rsid w:val="00C54898"/>
    <w:rsid w:val="00C5547E"/>
    <w:rsid w:val="00C562CA"/>
    <w:rsid w:val="00C56AA7"/>
    <w:rsid w:val="00C56CB5"/>
    <w:rsid w:val="00C605E7"/>
    <w:rsid w:val="00C619CB"/>
    <w:rsid w:val="00C61C98"/>
    <w:rsid w:val="00C62A53"/>
    <w:rsid w:val="00C631ED"/>
    <w:rsid w:val="00C63375"/>
    <w:rsid w:val="00C63B78"/>
    <w:rsid w:val="00C63C4A"/>
    <w:rsid w:val="00C63C4B"/>
    <w:rsid w:val="00C64F17"/>
    <w:rsid w:val="00C64FF4"/>
    <w:rsid w:val="00C679E7"/>
    <w:rsid w:val="00C70156"/>
    <w:rsid w:val="00C7064F"/>
    <w:rsid w:val="00C708DD"/>
    <w:rsid w:val="00C72FF6"/>
    <w:rsid w:val="00C75D44"/>
    <w:rsid w:val="00C76FA7"/>
    <w:rsid w:val="00C77352"/>
    <w:rsid w:val="00C77B86"/>
    <w:rsid w:val="00C77DCD"/>
    <w:rsid w:val="00C8195A"/>
    <w:rsid w:val="00C8289F"/>
    <w:rsid w:val="00C82E48"/>
    <w:rsid w:val="00C8508A"/>
    <w:rsid w:val="00C85308"/>
    <w:rsid w:val="00C85595"/>
    <w:rsid w:val="00C85946"/>
    <w:rsid w:val="00C863BE"/>
    <w:rsid w:val="00C87301"/>
    <w:rsid w:val="00C879AF"/>
    <w:rsid w:val="00C87C97"/>
    <w:rsid w:val="00C87DAE"/>
    <w:rsid w:val="00C87FF3"/>
    <w:rsid w:val="00C92FF0"/>
    <w:rsid w:val="00C93822"/>
    <w:rsid w:val="00C94685"/>
    <w:rsid w:val="00C94B8C"/>
    <w:rsid w:val="00C9595C"/>
    <w:rsid w:val="00C959DB"/>
    <w:rsid w:val="00C96639"/>
    <w:rsid w:val="00C97AD9"/>
    <w:rsid w:val="00CA1167"/>
    <w:rsid w:val="00CA1281"/>
    <w:rsid w:val="00CA129D"/>
    <w:rsid w:val="00CA12FF"/>
    <w:rsid w:val="00CA160E"/>
    <w:rsid w:val="00CA23BF"/>
    <w:rsid w:val="00CA281E"/>
    <w:rsid w:val="00CA5A76"/>
    <w:rsid w:val="00CA6686"/>
    <w:rsid w:val="00CA6B41"/>
    <w:rsid w:val="00CA6EE7"/>
    <w:rsid w:val="00CB003B"/>
    <w:rsid w:val="00CB02DA"/>
    <w:rsid w:val="00CB18C2"/>
    <w:rsid w:val="00CB22E0"/>
    <w:rsid w:val="00CB2904"/>
    <w:rsid w:val="00CB2DBA"/>
    <w:rsid w:val="00CB3281"/>
    <w:rsid w:val="00CB3E8C"/>
    <w:rsid w:val="00CB404B"/>
    <w:rsid w:val="00CB4217"/>
    <w:rsid w:val="00CB4A6C"/>
    <w:rsid w:val="00CB5A08"/>
    <w:rsid w:val="00CB5F18"/>
    <w:rsid w:val="00CB64B8"/>
    <w:rsid w:val="00CB7A84"/>
    <w:rsid w:val="00CB7D5A"/>
    <w:rsid w:val="00CC1483"/>
    <w:rsid w:val="00CC196E"/>
    <w:rsid w:val="00CC271E"/>
    <w:rsid w:val="00CC2C0F"/>
    <w:rsid w:val="00CC3CF5"/>
    <w:rsid w:val="00CC52D3"/>
    <w:rsid w:val="00CC5347"/>
    <w:rsid w:val="00CC639A"/>
    <w:rsid w:val="00CC7376"/>
    <w:rsid w:val="00CD133E"/>
    <w:rsid w:val="00CD13BD"/>
    <w:rsid w:val="00CD313E"/>
    <w:rsid w:val="00CD33C4"/>
    <w:rsid w:val="00CD3CE4"/>
    <w:rsid w:val="00CD45C5"/>
    <w:rsid w:val="00CD4731"/>
    <w:rsid w:val="00CD488E"/>
    <w:rsid w:val="00CD4955"/>
    <w:rsid w:val="00CD4A4C"/>
    <w:rsid w:val="00CD543C"/>
    <w:rsid w:val="00CD55D2"/>
    <w:rsid w:val="00CD6175"/>
    <w:rsid w:val="00CD6D1F"/>
    <w:rsid w:val="00CD765A"/>
    <w:rsid w:val="00CD7C8F"/>
    <w:rsid w:val="00CD7F45"/>
    <w:rsid w:val="00CE0728"/>
    <w:rsid w:val="00CE0936"/>
    <w:rsid w:val="00CE0FBE"/>
    <w:rsid w:val="00CE1221"/>
    <w:rsid w:val="00CE17B3"/>
    <w:rsid w:val="00CE1C40"/>
    <w:rsid w:val="00CE2B57"/>
    <w:rsid w:val="00CE345E"/>
    <w:rsid w:val="00CE3862"/>
    <w:rsid w:val="00CE46D4"/>
    <w:rsid w:val="00CE489E"/>
    <w:rsid w:val="00CE4CBC"/>
    <w:rsid w:val="00CE6F77"/>
    <w:rsid w:val="00CF11F6"/>
    <w:rsid w:val="00CF1620"/>
    <w:rsid w:val="00CF25D1"/>
    <w:rsid w:val="00CF3510"/>
    <w:rsid w:val="00CF365D"/>
    <w:rsid w:val="00CF3BEB"/>
    <w:rsid w:val="00CF466E"/>
    <w:rsid w:val="00CF4883"/>
    <w:rsid w:val="00CF4B1D"/>
    <w:rsid w:val="00CF6A51"/>
    <w:rsid w:val="00CF6D35"/>
    <w:rsid w:val="00CF775A"/>
    <w:rsid w:val="00CF7902"/>
    <w:rsid w:val="00CF79DC"/>
    <w:rsid w:val="00D0088C"/>
    <w:rsid w:val="00D0206B"/>
    <w:rsid w:val="00D02B64"/>
    <w:rsid w:val="00D0408A"/>
    <w:rsid w:val="00D05ACC"/>
    <w:rsid w:val="00D05B1A"/>
    <w:rsid w:val="00D06297"/>
    <w:rsid w:val="00D064B7"/>
    <w:rsid w:val="00D0653B"/>
    <w:rsid w:val="00D077A0"/>
    <w:rsid w:val="00D07867"/>
    <w:rsid w:val="00D07890"/>
    <w:rsid w:val="00D1009E"/>
    <w:rsid w:val="00D107F4"/>
    <w:rsid w:val="00D112E6"/>
    <w:rsid w:val="00D12280"/>
    <w:rsid w:val="00D13D32"/>
    <w:rsid w:val="00D157A4"/>
    <w:rsid w:val="00D15FAB"/>
    <w:rsid w:val="00D1666D"/>
    <w:rsid w:val="00D16855"/>
    <w:rsid w:val="00D17DAD"/>
    <w:rsid w:val="00D20200"/>
    <w:rsid w:val="00D21551"/>
    <w:rsid w:val="00D21F30"/>
    <w:rsid w:val="00D220A7"/>
    <w:rsid w:val="00D222ED"/>
    <w:rsid w:val="00D22621"/>
    <w:rsid w:val="00D22D96"/>
    <w:rsid w:val="00D244D5"/>
    <w:rsid w:val="00D24A9B"/>
    <w:rsid w:val="00D25655"/>
    <w:rsid w:val="00D265DD"/>
    <w:rsid w:val="00D2756F"/>
    <w:rsid w:val="00D27D54"/>
    <w:rsid w:val="00D30AE8"/>
    <w:rsid w:val="00D3233F"/>
    <w:rsid w:val="00D32466"/>
    <w:rsid w:val="00D3248A"/>
    <w:rsid w:val="00D32D73"/>
    <w:rsid w:val="00D32E23"/>
    <w:rsid w:val="00D355C1"/>
    <w:rsid w:val="00D35C96"/>
    <w:rsid w:val="00D37372"/>
    <w:rsid w:val="00D3795B"/>
    <w:rsid w:val="00D4253C"/>
    <w:rsid w:val="00D42656"/>
    <w:rsid w:val="00D43D18"/>
    <w:rsid w:val="00D454AC"/>
    <w:rsid w:val="00D4582D"/>
    <w:rsid w:val="00D505B5"/>
    <w:rsid w:val="00D50B47"/>
    <w:rsid w:val="00D50EA6"/>
    <w:rsid w:val="00D51F35"/>
    <w:rsid w:val="00D525AB"/>
    <w:rsid w:val="00D54172"/>
    <w:rsid w:val="00D564C1"/>
    <w:rsid w:val="00D57388"/>
    <w:rsid w:val="00D6157B"/>
    <w:rsid w:val="00D619C5"/>
    <w:rsid w:val="00D622F2"/>
    <w:rsid w:val="00D63754"/>
    <w:rsid w:val="00D66B31"/>
    <w:rsid w:val="00D6756F"/>
    <w:rsid w:val="00D720D0"/>
    <w:rsid w:val="00D72F0D"/>
    <w:rsid w:val="00D755BC"/>
    <w:rsid w:val="00D75D49"/>
    <w:rsid w:val="00D76463"/>
    <w:rsid w:val="00D76C00"/>
    <w:rsid w:val="00D76CC2"/>
    <w:rsid w:val="00D76F7F"/>
    <w:rsid w:val="00D802F1"/>
    <w:rsid w:val="00D8038E"/>
    <w:rsid w:val="00D80F9E"/>
    <w:rsid w:val="00D81585"/>
    <w:rsid w:val="00D8236C"/>
    <w:rsid w:val="00D83F08"/>
    <w:rsid w:val="00D84CA5"/>
    <w:rsid w:val="00D867EB"/>
    <w:rsid w:val="00D86E1C"/>
    <w:rsid w:val="00D870C8"/>
    <w:rsid w:val="00D8754E"/>
    <w:rsid w:val="00D90489"/>
    <w:rsid w:val="00D906A6"/>
    <w:rsid w:val="00D909FA"/>
    <w:rsid w:val="00D933C1"/>
    <w:rsid w:val="00D93DFB"/>
    <w:rsid w:val="00D941C3"/>
    <w:rsid w:val="00D9591A"/>
    <w:rsid w:val="00D9759C"/>
    <w:rsid w:val="00DA0955"/>
    <w:rsid w:val="00DA2263"/>
    <w:rsid w:val="00DA232F"/>
    <w:rsid w:val="00DA2E73"/>
    <w:rsid w:val="00DA3265"/>
    <w:rsid w:val="00DA3315"/>
    <w:rsid w:val="00DA3460"/>
    <w:rsid w:val="00DA4594"/>
    <w:rsid w:val="00DA4EEE"/>
    <w:rsid w:val="00DA50CB"/>
    <w:rsid w:val="00DA55D2"/>
    <w:rsid w:val="00DA6859"/>
    <w:rsid w:val="00DA6971"/>
    <w:rsid w:val="00DA77BA"/>
    <w:rsid w:val="00DA7BEF"/>
    <w:rsid w:val="00DB03D8"/>
    <w:rsid w:val="00DB0464"/>
    <w:rsid w:val="00DB05E3"/>
    <w:rsid w:val="00DB08BF"/>
    <w:rsid w:val="00DB0E55"/>
    <w:rsid w:val="00DB211D"/>
    <w:rsid w:val="00DB366A"/>
    <w:rsid w:val="00DB4C1D"/>
    <w:rsid w:val="00DB4EF5"/>
    <w:rsid w:val="00DB4FE8"/>
    <w:rsid w:val="00DB537C"/>
    <w:rsid w:val="00DB59CE"/>
    <w:rsid w:val="00DB5D8C"/>
    <w:rsid w:val="00DB67C4"/>
    <w:rsid w:val="00DB749C"/>
    <w:rsid w:val="00DC084E"/>
    <w:rsid w:val="00DC129C"/>
    <w:rsid w:val="00DC27A3"/>
    <w:rsid w:val="00DC2BEF"/>
    <w:rsid w:val="00DC39DD"/>
    <w:rsid w:val="00DC41C4"/>
    <w:rsid w:val="00DC45AA"/>
    <w:rsid w:val="00DC46EA"/>
    <w:rsid w:val="00DC5391"/>
    <w:rsid w:val="00DC5E3F"/>
    <w:rsid w:val="00DC6B54"/>
    <w:rsid w:val="00DC6BD5"/>
    <w:rsid w:val="00DC6D49"/>
    <w:rsid w:val="00DC731A"/>
    <w:rsid w:val="00DC7D54"/>
    <w:rsid w:val="00DD0C92"/>
    <w:rsid w:val="00DD1E85"/>
    <w:rsid w:val="00DD429C"/>
    <w:rsid w:val="00DD4A04"/>
    <w:rsid w:val="00DD4F8F"/>
    <w:rsid w:val="00DD4FDA"/>
    <w:rsid w:val="00DD5B5F"/>
    <w:rsid w:val="00DD68EB"/>
    <w:rsid w:val="00DD7122"/>
    <w:rsid w:val="00DD77BA"/>
    <w:rsid w:val="00DE1C71"/>
    <w:rsid w:val="00DE2F20"/>
    <w:rsid w:val="00DE3CF5"/>
    <w:rsid w:val="00DE4CE4"/>
    <w:rsid w:val="00DE5036"/>
    <w:rsid w:val="00DE7763"/>
    <w:rsid w:val="00DE79D0"/>
    <w:rsid w:val="00DE7AFB"/>
    <w:rsid w:val="00DF04EC"/>
    <w:rsid w:val="00DF0AE5"/>
    <w:rsid w:val="00DF1DB0"/>
    <w:rsid w:val="00DF1ECB"/>
    <w:rsid w:val="00DF294B"/>
    <w:rsid w:val="00DF385F"/>
    <w:rsid w:val="00DF3C35"/>
    <w:rsid w:val="00DF3D89"/>
    <w:rsid w:val="00DF4B4D"/>
    <w:rsid w:val="00DF609B"/>
    <w:rsid w:val="00DF6351"/>
    <w:rsid w:val="00DF6816"/>
    <w:rsid w:val="00DF73C1"/>
    <w:rsid w:val="00DF7CF6"/>
    <w:rsid w:val="00E00695"/>
    <w:rsid w:val="00E009BE"/>
    <w:rsid w:val="00E00F96"/>
    <w:rsid w:val="00E0109C"/>
    <w:rsid w:val="00E012EA"/>
    <w:rsid w:val="00E019C6"/>
    <w:rsid w:val="00E0206E"/>
    <w:rsid w:val="00E02603"/>
    <w:rsid w:val="00E042F1"/>
    <w:rsid w:val="00E04D3D"/>
    <w:rsid w:val="00E06E68"/>
    <w:rsid w:val="00E0728D"/>
    <w:rsid w:val="00E1136A"/>
    <w:rsid w:val="00E11AD6"/>
    <w:rsid w:val="00E11BAE"/>
    <w:rsid w:val="00E11CCF"/>
    <w:rsid w:val="00E14723"/>
    <w:rsid w:val="00E154CB"/>
    <w:rsid w:val="00E158D6"/>
    <w:rsid w:val="00E178FE"/>
    <w:rsid w:val="00E17CDC"/>
    <w:rsid w:val="00E20009"/>
    <w:rsid w:val="00E20494"/>
    <w:rsid w:val="00E20864"/>
    <w:rsid w:val="00E2164D"/>
    <w:rsid w:val="00E217A9"/>
    <w:rsid w:val="00E21B58"/>
    <w:rsid w:val="00E21D31"/>
    <w:rsid w:val="00E22205"/>
    <w:rsid w:val="00E22380"/>
    <w:rsid w:val="00E224DC"/>
    <w:rsid w:val="00E240B0"/>
    <w:rsid w:val="00E24332"/>
    <w:rsid w:val="00E25AF8"/>
    <w:rsid w:val="00E261C5"/>
    <w:rsid w:val="00E26B37"/>
    <w:rsid w:val="00E26BD4"/>
    <w:rsid w:val="00E2732E"/>
    <w:rsid w:val="00E27A25"/>
    <w:rsid w:val="00E27B0B"/>
    <w:rsid w:val="00E30144"/>
    <w:rsid w:val="00E30A9F"/>
    <w:rsid w:val="00E31040"/>
    <w:rsid w:val="00E31425"/>
    <w:rsid w:val="00E31718"/>
    <w:rsid w:val="00E318CD"/>
    <w:rsid w:val="00E32336"/>
    <w:rsid w:val="00E3273A"/>
    <w:rsid w:val="00E32ADB"/>
    <w:rsid w:val="00E32DD7"/>
    <w:rsid w:val="00E33088"/>
    <w:rsid w:val="00E330ED"/>
    <w:rsid w:val="00E33709"/>
    <w:rsid w:val="00E33A47"/>
    <w:rsid w:val="00E343D3"/>
    <w:rsid w:val="00E34D00"/>
    <w:rsid w:val="00E34D7C"/>
    <w:rsid w:val="00E359E5"/>
    <w:rsid w:val="00E3650D"/>
    <w:rsid w:val="00E36D33"/>
    <w:rsid w:val="00E372E2"/>
    <w:rsid w:val="00E3799A"/>
    <w:rsid w:val="00E37A2B"/>
    <w:rsid w:val="00E405BE"/>
    <w:rsid w:val="00E410C1"/>
    <w:rsid w:val="00E4117A"/>
    <w:rsid w:val="00E414EE"/>
    <w:rsid w:val="00E42671"/>
    <w:rsid w:val="00E430A6"/>
    <w:rsid w:val="00E430D3"/>
    <w:rsid w:val="00E43598"/>
    <w:rsid w:val="00E45921"/>
    <w:rsid w:val="00E465A2"/>
    <w:rsid w:val="00E46ED4"/>
    <w:rsid w:val="00E47DD1"/>
    <w:rsid w:val="00E50170"/>
    <w:rsid w:val="00E501B6"/>
    <w:rsid w:val="00E50C0F"/>
    <w:rsid w:val="00E519CA"/>
    <w:rsid w:val="00E52A03"/>
    <w:rsid w:val="00E5319C"/>
    <w:rsid w:val="00E5365E"/>
    <w:rsid w:val="00E54C80"/>
    <w:rsid w:val="00E55333"/>
    <w:rsid w:val="00E55A80"/>
    <w:rsid w:val="00E563C4"/>
    <w:rsid w:val="00E57810"/>
    <w:rsid w:val="00E60FBA"/>
    <w:rsid w:val="00E61ADC"/>
    <w:rsid w:val="00E624D7"/>
    <w:rsid w:val="00E627ED"/>
    <w:rsid w:val="00E6525B"/>
    <w:rsid w:val="00E657B5"/>
    <w:rsid w:val="00E65DDA"/>
    <w:rsid w:val="00E660FD"/>
    <w:rsid w:val="00E664D9"/>
    <w:rsid w:val="00E66D0B"/>
    <w:rsid w:val="00E67DFE"/>
    <w:rsid w:val="00E70BE9"/>
    <w:rsid w:val="00E70F4B"/>
    <w:rsid w:val="00E7159E"/>
    <w:rsid w:val="00E71B2A"/>
    <w:rsid w:val="00E72491"/>
    <w:rsid w:val="00E724A1"/>
    <w:rsid w:val="00E725C2"/>
    <w:rsid w:val="00E72C01"/>
    <w:rsid w:val="00E73451"/>
    <w:rsid w:val="00E73513"/>
    <w:rsid w:val="00E7357F"/>
    <w:rsid w:val="00E7432B"/>
    <w:rsid w:val="00E747DD"/>
    <w:rsid w:val="00E76321"/>
    <w:rsid w:val="00E77FEA"/>
    <w:rsid w:val="00E801F4"/>
    <w:rsid w:val="00E80C40"/>
    <w:rsid w:val="00E820AA"/>
    <w:rsid w:val="00E829F7"/>
    <w:rsid w:val="00E82F93"/>
    <w:rsid w:val="00E84195"/>
    <w:rsid w:val="00E84C3E"/>
    <w:rsid w:val="00E86166"/>
    <w:rsid w:val="00E87F3D"/>
    <w:rsid w:val="00E87F9E"/>
    <w:rsid w:val="00E90AB4"/>
    <w:rsid w:val="00E916C4"/>
    <w:rsid w:val="00E91F2A"/>
    <w:rsid w:val="00E93BD7"/>
    <w:rsid w:val="00E93CB4"/>
    <w:rsid w:val="00E94B5F"/>
    <w:rsid w:val="00E96DC0"/>
    <w:rsid w:val="00EA01B7"/>
    <w:rsid w:val="00EA07E6"/>
    <w:rsid w:val="00EA0930"/>
    <w:rsid w:val="00EA0D7B"/>
    <w:rsid w:val="00EA14C6"/>
    <w:rsid w:val="00EA1F5C"/>
    <w:rsid w:val="00EA212F"/>
    <w:rsid w:val="00EA258E"/>
    <w:rsid w:val="00EA28E9"/>
    <w:rsid w:val="00EA32D1"/>
    <w:rsid w:val="00EA4318"/>
    <w:rsid w:val="00EA44E4"/>
    <w:rsid w:val="00EA4B0F"/>
    <w:rsid w:val="00EA5B8F"/>
    <w:rsid w:val="00EA5FF8"/>
    <w:rsid w:val="00EA631B"/>
    <w:rsid w:val="00EA674F"/>
    <w:rsid w:val="00EB0E51"/>
    <w:rsid w:val="00EB0F5E"/>
    <w:rsid w:val="00EB1217"/>
    <w:rsid w:val="00EB18FF"/>
    <w:rsid w:val="00EB2748"/>
    <w:rsid w:val="00EB3FF8"/>
    <w:rsid w:val="00EB49A0"/>
    <w:rsid w:val="00EB5364"/>
    <w:rsid w:val="00EB6056"/>
    <w:rsid w:val="00EB61A4"/>
    <w:rsid w:val="00EB6EBB"/>
    <w:rsid w:val="00EB78BD"/>
    <w:rsid w:val="00EB796D"/>
    <w:rsid w:val="00EC04B5"/>
    <w:rsid w:val="00EC0C35"/>
    <w:rsid w:val="00EC1E65"/>
    <w:rsid w:val="00EC2460"/>
    <w:rsid w:val="00EC275A"/>
    <w:rsid w:val="00EC2992"/>
    <w:rsid w:val="00EC2AB1"/>
    <w:rsid w:val="00EC58AF"/>
    <w:rsid w:val="00EC6842"/>
    <w:rsid w:val="00EC6BC1"/>
    <w:rsid w:val="00EC79B3"/>
    <w:rsid w:val="00ED0204"/>
    <w:rsid w:val="00ED09CC"/>
    <w:rsid w:val="00ED0BF9"/>
    <w:rsid w:val="00ED2470"/>
    <w:rsid w:val="00ED3007"/>
    <w:rsid w:val="00ED3C50"/>
    <w:rsid w:val="00ED4140"/>
    <w:rsid w:val="00ED4E2F"/>
    <w:rsid w:val="00ED5162"/>
    <w:rsid w:val="00ED5340"/>
    <w:rsid w:val="00ED53FE"/>
    <w:rsid w:val="00ED5E08"/>
    <w:rsid w:val="00ED5EE6"/>
    <w:rsid w:val="00ED6408"/>
    <w:rsid w:val="00ED6B1D"/>
    <w:rsid w:val="00EE0227"/>
    <w:rsid w:val="00EE0405"/>
    <w:rsid w:val="00EE0518"/>
    <w:rsid w:val="00EE0936"/>
    <w:rsid w:val="00EE10F9"/>
    <w:rsid w:val="00EE2997"/>
    <w:rsid w:val="00EE2B99"/>
    <w:rsid w:val="00EE397A"/>
    <w:rsid w:val="00EE5682"/>
    <w:rsid w:val="00EE5AE6"/>
    <w:rsid w:val="00EE68A5"/>
    <w:rsid w:val="00EE740D"/>
    <w:rsid w:val="00EE7F90"/>
    <w:rsid w:val="00EF07C6"/>
    <w:rsid w:val="00EF1161"/>
    <w:rsid w:val="00EF19E7"/>
    <w:rsid w:val="00EF3249"/>
    <w:rsid w:val="00EF32A9"/>
    <w:rsid w:val="00EF3425"/>
    <w:rsid w:val="00EF472D"/>
    <w:rsid w:val="00EF4F24"/>
    <w:rsid w:val="00EF5177"/>
    <w:rsid w:val="00EF5AB1"/>
    <w:rsid w:val="00EF5CAD"/>
    <w:rsid w:val="00EF5E22"/>
    <w:rsid w:val="00EF624E"/>
    <w:rsid w:val="00EF6788"/>
    <w:rsid w:val="00EF6D87"/>
    <w:rsid w:val="00F00CBC"/>
    <w:rsid w:val="00F014C1"/>
    <w:rsid w:val="00F018E6"/>
    <w:rsid w:val="00F026F6"/>
    <w:rsid w:val="00F02EA4"/>
    <w:rsid w:val="00F03D59"/>
    <w:rsid w:val="00F04049"/>
    <w:rsid w:val="00F0414B"/>
    <w:rsid w:val="00F05F95"/>
    <w:rsid w:val="00F07503"/>
    <w:rsid w:val="00F075F4"/>
    <w:rsid w:val="00F103B7"/>
    <w:rsid w:val="00F10B40"/>
    <w:rsid w:val="00F14B4B"/>
    <w:rsid w:val="00F14F6E"/>
    <w:rsid w:val="00F1757E"/>
    <w:rsid w:val="00F175AE"/>
    <w:rsid w:val="00F2103D"/>
    <w:rsid w:val="00F21B0E"/>
    <w:rsid w:val="00F2219F"/>
    <w:rsid w:val="00F22C48"/>
    <w:rsid w:val="00F23AE7"/>
    <w:rsid w:val="00F247BC"/>
    <w:rsid w:val="00F255F5"/>
    <w:rsid w:val="00F257B0"/>
    <w:rsid w:val="00F266BB"/>
    <w:rsid w:val="00F275DB"/>
    <w:rsid w:val="00F276BE"/>
    <w:rsid w:val="00F27701"/>
    <w:rsid w:val="00F27718"/>
    <w:rsid w:val="00F31504"/>
    <w:rsid w:val="00F3150A"/>
    <w:rsid w:val="00F31834"/>
    <w:rsid w:val="00F31BBD"/>
    <w:rsid w:val="00F31EC7"/>
    <w:rsid w:val="00F3221D"/>
    <w:rsid w:val="00F34CD4"/>
    <w:rsid w:val="00F35121"/>
    <w:rsid w:val="00F366A9"/>
    <w:rsid w:val="00F3671E"/>
    <w:rsid w:val="00F36E8E"/>
    <w:rsid w:val="00F37123"/>
    <w:rsid w:val="00F379F5"/>
    <w:rsid w:val="00F40332"/>
    <w:rsid w:val="00F403CB"/>
    <w:rsid w:val="00F41983"/>
    <w:rsid w:val="00F421D4"/>
    <w:rsid w:val="00F42217"/>
    <w:rsid w:val="00F4239E"/>
    <w:rsid w:val="00F4241C"/>
    <w:rsid w:val="00F42CC8"/>
    <w:rsid w:val="00F4314A"/>
    <w:rsid w:val="00F43509"/>
    <w:rsid w:val="00F4355A"/>
    <w:rsid w:val="00F4416B"/>
    <w:rsid w:val="00F45385"/>
    <w:rsid w:val="00F454F9"/>
    <w:rsid w:val="00F459AD"/>
    <w:rsid w:val="00F4749C"/>
    <w:rsid w:val="00F503AF"/>
    <w:rsid w:val="00F50604"/>
    <w:rsid w:val="00F50C0C"/>
    <w:rsid w:val="00F51D53"/>
    <w:rsid w:val="00F51F71"/>
    <w:rsid w:val="00F53456"/>
    <w:rsid w:val="00F53B18"/>
    <w:rsid w:val="00F53D38"/>
    <w:rsid w:val="00F55C11"/>
    <w:rsid w:val="00F55E55"/>
    <w:rsid w:val="00F5763D"/>
    <w:rsid w:val="00F60745"/>
    <w:rsid w:val="00F60F89"/>
    <w:rsid w:val="00F61A38"/>
    <w:rsid w:val="00F627BF"/>
    <w:rsid w:val="00F63689"/>
    <w:rsid w:val="00F642A8"/>
    <w:rsid w:val="00F64B61"/>
    <w:rsid w:val="00F64BA8"/>
    <w:rsid w:val="00F65CCD"/>
    <w:rsid w:val="00F6680F"/>
    <w:rsid w:val="00F66D1E"/>
    <w:rsid w:val="00F6794D"/>
    <w:rsid w:val="00F67BC2"/>
    <w:rsid w:val="00F70031"/>
    <w:rsid w:val="00F70293"/>
    <w:rsid w:val="00F70D18"/>
    <w:rsid w:val="00F70F5A"/>
    <w:rsid w:val="00F71DA9"/>
    <w:rsid w:val="00F71FA1"/>
    <w:rsid w:val="00F728B0"/>
    <w:rsid w:val="00F75574"/>
    <w:rsid w:val="00F75937"/>
    <w:rsid w:val="00F75E45"/>
    <w:rsid w:val="00F76013"/>
    <w:rsid w:val="00F76842"/>
    <w:rsid w:val="00F77809"/>
    <w:rsid w:val="00F77F43"/>
    <w:rsid w:val="00F80570"/>
    <w:rsid w:val="00F80590"/>
    <w:rsid w:val="00F8063C"/>
    <w:rsid w:val="00F811CF"/>
    <w:rsid w:val="00F81330"/>
    <w:rsid w:val="00F8231E"/>
    <w:rsid w:val="00F82530"/>
    <w:rsid w:val="00F828A2"/>
    <w:rsid w:val="00F843E2"/>
    <w:rsid w:val="00F847CB"/>
    <w:rsid w:val="00F84918"/>
    <w:rsid w:val="00F84E17"/>
    <w:rsid w:val="00F84FCC"/>
    <w:rsid w:val="00F855D6"/>
    <w:rsid w:val="00F85E5C"/>
    <w:rsid w:val="00F86987"/>
    <w:rsid w:val="00F86D54"/>
    <w:rsid w:val="00F877F1"/>
    <w:rsid w:val="00F87836"/>
    <w:rsid w:val="00F87BC0"/>
    <w:rsid w:val="00F90364"/>
    <w:rsid w:val="00F91270"/>
    <w:rsid w:val="00F92137"/>
    <w:rsid w:val="00F9225C"/>
    <w:rsid w:val="00F92640"/>
    <w:rsid w:val="00F929A5"/>
    <w:rsid w:val="00F92BDF"/>
    <w:rsid w:val="00F93889"/>
    <w:rsid w:val="00F94248"/>
    <w:rsid w:val="00F95E6A"/>
    <w:rsid w:val="00F95EA9"/>
    <w:rsid w:val="00F95F2D"/>
    <w:rsid w:val="00F96D3B"/>
    <w:rsid w:val="00F96D9B"/>
    <w:rsid w:val="00F97911"/>
    <w:rsid w:val="00FA0AFA"/>
    <w:rsid w:val="00FA121D"/>
    <w:rsid w:val="00FA184D"/>
    <w:rsid w:val="00FA1F7D"/>
    <w:rsid w:val="00FA2270"/>
    <w:rsid w:val="00FA25D5"/>
    <w:rsid w:val="00FA38DF"/>
    <w:rsid w:val="00FA3936"/>
    <w:rsid w:val="00FA3D50"/>
    <w:rsid w:val="00FA3E0E"/>
    <w:rsid w:val="00FA4827"/>
    <w:rsid w:val="00FA4CE5"/>
    <w:rsid w:val="00FA4D08"/>
    <w:rsid w:val="00FA4DC9"/>
    <w:rsid w:val="00FA5BCA"/>
    <w:rsid w:val="00FA6572"/>
    <w:rsid w:val="00FA65BB"/>
    <w:rsid w:val="00FA698C"/>
    <w:rsid w:val="00FA6C45"/>
    <w:rsid w:val="00FA7068"/>
    <w:rsid w:val="00FA78D0"/>
    <w:rsid w:val="00FB1DD2"/>
    <w:rsid w:val="00FB1F36"/>
    <w:rsid w:val="00FB2FC8"/>
    <w:rsid w:val="00FB2FFD"/>
    <w:rsid w:val="00FB367C"/>
    <w:rsid w:val="00FB3AE9"/>
    <w:rsid w:val="00FB3F1F"/>
    <w:rsid w:val="00FB4933"/>
    <w:rsid w:val="00FB49E5"/>
    <w:rsid w:val="00FB6EA2"/>
    <w:rsid w:val="00FB725D"/>
    <w:rsid w:val="00FC19B8"/>
    <w:rsid w:val="00FC31A2"/>
    <w:rsid w:val="00FC4777"/>
    <w:rsid w:val="00FC59E6"/>
    <w:rsid w:val="00FC6063"/>
    <w:rsid w:val="00FC608A"/>
    <w:rsid w:val="00FC72A0"/>
    <w:rsid w:val="00FC7ED4"/>
    <w:rsid w:val="00FC7F9B"/>
    <w:rsid w:val="00FD18AF"/>
    <w:rsid w:val="00FD1C68"/>
    <w:rsid w:val="00FD1E9C"/>
    <w:rsid w:val="00FD20C2"/>
    <w:rsid w:val="00FD3A3A"/>
    <w:rsid w:val="00FD5459"/>
    <w:rsid w:val="00FD5E6C"/>
    <w:rsid w:val="00FD678D"/>
    <w:rsid w:val="00FD7E84"/>
    <w:rsid w:val="00FE0EA0"/>
    <w:rsid w:val="00FE1264"/>
    <w:rsid w:val="00FE192A"/>
    <w:rsid w:val="00FE1B7E"/>
    <w:rsid w:val="00FE22A0"/>
    <w:rsid w:val="00FE31B7"/>
    <w:rsid w:val="00FE554A"/>
    <w:rsid w:val="00FE6429"/>
    <w:rsid w:val="00FE651D"/>
    <w:rsid w:val="00FE65AF"/>
    <w:rsid w:val="00FE6FED"/>
    <w:rsid w:val="00FE7008"/>
    <w:rsid w:val="00FF0DB3"/>
    <w:rsid w:val="00FF0E2B"/>
    <w:rsid w:val="00FF1EA6"/>
    <w:rsid w:val="00FF20BC"/>
    <w:rsid w:val="00FF2512"/>
    <w:rsid w:val="00FF3B16"/>
    <w:rsid w:val="00FF4645"/>
    <w:rsid w:val="00FF46DF"/>
    <w:rsid w:val="00FF4F89"/>
    <w:rsid w:val="00FF5034"/>
    <w:rsid w:val="00FF51E2"/>
    <w:rsid w:val="00FF5678"/>
    <w:rsid w:val="00FF59BF"/>
    <w:rsid w:val="00FF6316"/>
    <w:rsid w:val="00FF6746"/>
    <w:rsid w:val="00FF67AD"/>
    <w:rsid w:val="00FF7F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E91F5"/>
  <w15:docId w15:val="{CCC51639-5E6D-5342-ADED-1A485E0F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locked="1"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06E"/>
    <w:pPr>
      <w:spacing w:after="0"/>
      <w:jc w:val="both"/>
    </w:pPr>
    <w:rPr>
      <w:sz w:val="20"/>
    </w:rPr>
  </w:style>
  <w:style w:type="paragraph" w:styleId="Titre1">
    <w:name w:val="heading 1"/>
    <w:basedOn w:val="Normal"/>
    <w:next w:val="Normal"/>
    <w:link w:val="Titre1Car"/>
    <w:uiPriority w:val="9"/>
    <w:rsid w:val="00E0206E"/>
    <w:pPr>
      <w:keepNext/>
      <w:keepLines/>
      <w:numPr>
        <w:numId w:val="5"/>
      </w:numPr>
      <w:spacing w:before="240" w:after="120"/>
      <w:outlineLvl w:val="0"/>
    </w:pPr>
    <w:rPr>
      <w:rFonts w:eastAsiaTheme="majorEastAsia" w:cstheme="majorBidi"/>
      <w:b/>
      <w:bCs/>
      <w:color w:val="1F497D" w:themeColor="text2"/>
      <w:sz w:val="28"/>
      <w:szCs w:val="28"/>
    </w:rPr>
  </w:style>
  <w:style w:type="paragraph" w:styleId="Titre2">
    <w:name w:val="heading 2"/>
    <w:basedOn w:val="Normal"/>
    <w:next w:val="Normal"/>
    <w:link w:val="Titre2Car"/>
    <w:uiPriority w:val="9"/>
    <w:unhideWhenUsed/>
    <w:rsid w:val="00E0206E"/>
    <w:pPr>
      <w:keepNext/>
      <w:keepLines/>
      <w:numPr>
        <w:ilvl w:val="1"/>
        <w:numId w:val="5"/>
      </w:numPr>
      <w:spacing w:before="120" w:after="120"/>
      <w:ind w:left="567" w:hanging="567"/>
      <w:outlineLvl w:val="1"/>
    </w:pPr>
    <w:rPr>
      <w:rFonts w:eastAsiaTheme="majorEastAsia" w:cstheme="majorBidi"/>
      <w:b/>
      <w:bCs/>
      <w:color w:val="4F81BD" w:themeColor="accent1"/>
      <w:sz w:val="24"/>
      <w:szCs w:val="26"/>
    </w:rPr>
  </w:style>
  <w:style w:type="paragraph" w:styleId="Titre3">
    <w:name w:val="heading 3"/>
    <w:aliases w:val="Partie"/>
    <w:basedOn w:val="Normal"/>
    <w:next w:val="Normal"/>
    <w:link w:val="Titre3Car"/>
    <w:uiPriority w:val="9"/>
    <w:unhideWhenUsed/>
    <w:qFormat/>
    <w:rsid w:val="00E0206E"/>
    <w:pPr>
      <w:numPr>
        <w:ilvl w:val="1"/>
      </w:numPr>
      <w:spacing w:before="120" w:after="60"/>
      <w:outlineLvl w:val="2"/>
    </w:pPr>
    <w:rPr>
      <w:rFonts w:eastAsiaTheme="majorEastAsia" w:cstheme="majorBidi"/>
      <w:b/>
      <w:iCs/>
      <w:color w:val="7F7F7F" w:themeColor="text1" w:themeTint="80"/>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locked/>
    <w:rsid w:val="00E0206E"/>
    <w:pPr>
      <w:spacing w:after="0" w:line="240" w:lineRule="auto"/>
    </w:pPr>
    <w:rPr>
      <w:sz w:val="20"/>
    </w:rPr>
  </w:style>
  <w:style w:type="character" w:customStyle="1" w:styleId="Titre1Car">
    <w:name w:val="Titre 1 Car"/>
    <w:basedOn w:val="Policepardfaut"/>
    <w:link w:val="Titre1"/>
    <w:uiPriority w:val="9"/>
    <w:rsid w:val="00E0206E"/>
    <w:rPr>
      <w:rFonts w:eastAsiaTheme="majorEastAsia" w:cstheme="majorBidi"/>
      <w:b/>
      <w:bCs/>
      <w:color w:val="1F497D" w:themeColor="text2"/>
      <w:sz w:val="28"/>
      <w:szCs w:val="28"/>
    </w:rPr>
  </w:style>
  <w:style w:type="character" w:customStyle="1" w:styleId="Titre2Car">
    <w:name w:val="Titre 2 Car"/>
    <w:basedOn w:val="Policepardfaut"/>
    <w:link w:val="Titre2"/>
    <w:uiPriority w:val="9"/>
    <w:rsid w:val="00E0206E"/>
    <w:rPr>
      <w:rFonts w:eastAsiaTheme="majorEastAsia" w:cstheme="majorBidi"/>
      <w:b/>
      <w:bCs/>
      <w:color w:val="4F81BD" w:themeColor="accent1"/>
      <w:sz w:val="24"/>
      <w:szCs w:val="26"/>
    </w:rPr>
  </w:style>
  <w:style w:type="paragraph" w:styleId="Titre">
    <w:name w:val="Title"/>
    <w:basedOn w:val="Normal"/>
    <w:next w:val="Normal"/>
    <w:link w:val="TitreCar"/>
    <w:uiPriority w:val="10"/>
    <w:qFormat/>
    <w:locked/>
    <w:rsid w:val="00E0206E"/>
    <w:pPr>
      <w:pBdr>
        <w:bottom w:val="single" w:sz="8" w:space="1" w:color="17365D" w:themeColor="text2" w:themeShade="BF"/>
      </w:pBdr>
      <w:spacing w:before="360" w:after="480" w:line="240" w:lineRule="auto"/>
      <w:contextualSpacing/>
    </w:pPr>
    <w:rPr>
      <w:rFonts w:eastAsiaTheme="majorEastAsia" w:cstheme="majorBidi"/>
      <w:b/>
      <w:color w:val="17365D" w:themeColor="text2" w:themeShade="BF"/>
      <w:spacing w:val="5"/>
      <w:kern w:val="28"/>
      <w:sz w:val="48"/>
      <w:szCs w:val="52"/>
    </w:rPr>
  </w:style>
  <w:style w:type="character" w:customStyle="1" w:styleId="TitreCar">
    <w:name w:val="Titre Car"/>
    <w:basedOn w:val="Policepardfaut"/>
    <w:link w:val="Titre"/>
    <w:uiPriority w:val="10"/>
    <w:rsid w:val="00E0206E"/>
    <w:rPr>
      <w:rFonts w:eastAsiaTheme="majorEastAsia" w:cstheme="majorBidi"/>
      <w:b/>
      <w:color w:val="17365D" w:themeColor="text2" w:themeShade="BF"/>
      <w:spacing w:val="5"/>
      <w:kern w:val="28"/>
      <w:sz w:val="48"/>
      <w:szCs w:val="52"/>
    </w:rPr>
  </w:style>
  <w:style w:type="paragraph" w:customStyle="1" w:styleId="Motclef">
    <w:name w:val="Mot clef"/>
    <w:basedOn w:val="Normal"/>
    <w:link w:val="MotclefCar"/>
    <w:rsid w:val="00E0206E"/>
    <w:rPr>
      <w:b/>
      <w:color w:val="00B0F0"/>
    </w:rPr>
  </w:style>
  <w:style w:type="paragraph" w:styleId="Paragraphedeliste">
    <w:name w:val="List Paragraph"/>
    <w:basedOn w:val="Normal"/>
    <w:link w:val="ParagraphedelisteCar"/>
    <w:uiPriority w:val="34"/>
    <w:qFormat/>
    <w:locked/>
    <w:rsid w:val="00E0206E"/>
    <w:pPr>
      <w:ind w:left="720"/>
      <w:contextualSpacing/>
    </w:pPr>
  </w:style>
  <w:style w:type="paragraph" w:styleId="En-tte">
    <w:name w:val="header"/>
    <w:basedOn w:val="Normal"/>
    <w:link w:val="En-tteCar"/>
    <w:uiPriority w:val="99"/>
    <w:unhideWhenUsed/>
    <w:rsid w:val="00E0206E"/>
    <w:pPr>
      <w:tabs>
        <w:tab w:val="center" w:pos="2694"/>
        <w:tab w:val="right" w:pos="9781"/>
      </w:tabs>
      <w:spacing w:line="240" w:lineRule="auto"/>
    </w:pPr>
    <w:rPr>
      <w:i/>
      <w:color w:val="7F7F7F" w:themeColor="text1" w:themeTint="80"/>
    </w:rPr>
  </w:style>
  <w:style w:type="character" w:customStyle="1" w:styleId="En-tteCar">
    <w:name w:val="En-tête Car"/>
    <w:basedOn w:val="Policepardfaut"/>
    <w:link w:val="En-tte"/>
    <w:uiPriority w:val="99"/>
    <w:rsid w:val="00E0206E"/>
    <w:rPr>
      <w:i/>
      <w:color w:val="7F7F7F" w:themeColor="text1" w:themeTint="80"/>
      <w:sz w:val="20"/>
    </w:rPr>
  </w:style>
  <w:style w:type="paragraph" w:styleId="Pieddepage">
    <w:name w:val="footer"/>
    <w:basedOn w:val="Normal"/>
    <w:link w:val="PieddepageCar"/>
    <w:uiPriority w:val="99"/>
    <w:unhideWhenUsed/>
    <w:rsid w:val="00E0206E"/>
    <w:pPr>
      <w:tabs>
        <w:tab w:val="center" w:pos="4536"/>
        <w:tab w:val="right" w:pos="9072"/>
      </w:tabs>
      <w:spacing w:line="240" w:lineRule="auto"/>
    </w:pPr>
  </w:style>
  <w:style w:type="character" w:customStyle="1" w:styleId="PieddepageCar">
    <w:name w:val="Pied de page Car"/>
    <w:basedOn w:val="Policepardfaut"/>
    <w:link w:val="Pieddepage"/>
    <w:uiPriority w:val="99"/>
    <w:rsid w:val="00E0206E"/>
    <w:rPr>
      <w:sz w:val="20"/>
    </w:rPr>
  </w:style>
  <w:style w:type="paragraph" w:styleId="Textedebulles">
    <w:name w:val="Balloon Text"/>
    <w:basedOn w:val="Normal"/>
    <w:link w:val="TextedebullesCar"/>
    <w:uiPriority w:val="99"/>
    <w:semiHidden/>
    <w:unhideWhenUsed/>
    <w:rsid w:val="00E0206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206E"/>
    <w:rPr>
      <w:rFonts w:ascii="Tahoma" w:hAnsi="Tahoma" w:cs="Tahoma"/>
      <w:sz w:val="16"/>
      <w:szCs w:val="16"/>
    </w:rPr>
  </w:style>
  <w:style w:type="character" w:styleId="Textedelespacerserv">
    <w:name w:val="Placeholder Text"/>
    <w:basedOn w:val="Policepardfaut"/>
    <w:uiPriority w:val="99"/>
    <w:semiHidden/>
    <w:rsid w:val="00E0206E"/>
    <w:rPr>
      <w:color w:val="808080"/>
    </w:rPr>
  </w:style>
  <w:style w:type="paragraph" w:customStyle="1" w:styleId="Aretenirtexte">
    <w:name w:val="A retenir texte"/>
    <w:basedOn w:val="Normal"/>
    <w:link w:val="AretenirtexteCar"/>
    <w:rsid w:val="00E0206E"/>
    <w:pPr>
      <w:pBdr>
        <w:top w:val="single" w:sz="4" w:space="1" w:color="B6DDE8" w:themeColor="accent5" w:themeTint="66"/>
        <w:bottom w:val="single" w:sz="4" w:space="1" w:color="B6DDE8" w:themeColor="accent5" w:themeTint="66"/>
      </w:pBdr>
      <w:shd w:val="clear" w:color="auto" w:fill="E2F2F6"/>
      <w:ind w:left="567" w:right="567"/>
    </w:pPr>
    <w:rPr>
      <w:color w:val="215868" w:themeColor="accent5" w:themeShade="80"/>
    </w:rPr>
  </w:style>
  <w:style w:type="paragraph" w:customStyle="1" w:styleId="Aretenirquation">
    <w:name w:val="A retenir équation"/>
    <w:basedOn w:val="Normal"/>
    <w:link w:val="AretenirquationCar"/>
    <w:rsid w:val="00E0206E"/>
    <w:pPr>
      <w:framePr w:hSpace="567" w:wrap="notBeside" w:vAnchor="text" w:hAnchor="text" w:xAlign="center" w:y="1"/>
      <w:pBdr>
        <w:top w:val="single" w:sz="4" w:space="1" w:color="B6DDE8" w:themeColor="accent5" w:themeTint="66"/>
        <w:bottom w:val="single" w:sz="4" w:space="1" w:color="B6DDE8" w:themeColor="accent5" w:themeTint="66"/>
      </w:pBdr>
      <w:shd w:val="clear" w:color="auto" w:fill="E2F2F6"/>
      <w:spacing w:before="120"/>
    </w:pPr>
    <w:rPr>
      <w:rFonts w:eastAsiaTheme="minorEastAsia"/>
      <w:color w:val="215868" w:themeColor="accent5" w:themeShade="80"/>
    </w:rPr>
  </w:style>
  <w:style w:type="character" w:customStyle="1" w:styleId="AretenirtexteCar">
    <w:name w:val="A retenir texte Car"/>
    <w:basedOn w:val="Policepardfaut"/>
    <w:link w:val="Aretenirtexte"/>
    <w:rsid w:val="00E0206E"/>
    <w:rPr>
      <w:color w:val="215868" w:themeColor="accent5" w:themeShade="80"/>
      <w:sz w:val="20"/>
      <w:shd w:val="clear" w:color="auto" w:fill="E2F2F6"/>
    </w:rPr>
  </w:style>
  <w:style w:type="character" w:customStyle="1" w:styleId="AretenirquationCar">
    <w:name w:val="A retenir équation Car"/>
    <w:basedOn w:val="Policepardfaut"/>
    <w:link w:val="Aretenirquation"/>
    <w:rsid w:val="00E0206E"/>
    <w:rPr>
      <w:rFonts w:eastAsiaTheme="minorEastAsia"/>
      <w:color w:val="215868" w:themeColor="accent5" w:themeShade="80"/>
      <w:sz w:val="20"/>
      <w:shd w:val="clear" w:color="auto" w:fill="E2F2F6"/>
    </w:rPr>
  </w:style>
  <w:style w:type="character" w:customStyle="1" w:styleId="Titre3Car">
    <w:name w:val="Titre 3 Car"/>
    <w:aliases w:val="Partie Car"/>
    <w:basedOn w:val="Policepardfaut"/>
    <w:link w:val="Titre3"/>
    <w:uiPriority w:val="9"/>
    <w:rsid w:val="00E0206E"/>
    <w:rPr>
      <w:rFonts w:eastAsiaTheme="majorEastAsia" w:cstheme="majorBidi"/>
      <w:b/>
      <w:iCs/>
      <w:color w:val="7F7F7F" w:themeColor="text1" w:themeTint="80"/>
      <w:szCs w:val="24"/>
    </w:rPr>
  </w:style>
  <w:style w:type="character" w:customStyle="1" w:styleId="MotclefCar">
    <w:name w:val="Mot clef Car"/>
    <w:basedOn w:val="Policepardfaut"/>
    <w:link w:val="Motclef"/>
    <w:rsid w:val="00E0206E"/>
    <w:rPr>
      <w:b/>
      <w:color w:val="00B0F0"/>
      <w:sz w:val="20"/>
    </w:rPr>
  </w:style>
  <w:style w:type="paragraph" w:customStyle="1" w:styleId="lgende">
    <w:name w:val="légende"/>
    <w:basedOn w:val="Sansinterligne"/>
    <w:link w:val="lgendeCar"/>
    <w:qFormat/>
    <w:rsid w:val="00E0206E"/>
    <w:pPr>
      <w:spacing w:after="120"/>
      <w:jc w:val="center"/>
    </w:pPr>
    <w:rPr>
      <w:i/>
    </w:rPr>
  </w:style>
  <w:style w:type="character" w:customStyle="1" w:styleId="SansinterligneCar">
    <w:name w:val="Sans interligne Car"/>
    <w:basedOn w:val="Policepardfaut"/>
    <w:link w:val="Sansinterligne"/>
    <w:uiPriority w:val="1"/>
    <w:rsid w:val="00E0206E"/>
    <w:rPr>
      <w:sz w:val="20"/>
    </w:rPr>
  </w:style>
  <w:style w:type="character" w:customStyle="1" w:styleId="lgendeCar">
    <w:name w:val="légende Car"/>
    <w:basedOn w:val="SansinterligneCar"/>
    <w:link w:val="lgende"/>
    <w:rsid w:val="00E0206E"/>
    <w:rPr>
      <w:i/>
      <w:sz w:val="20"/>
    </w:rPr>
  </w:style>
  <w:style w:type="paragraph" w:customStyle="1" w:styleId="TitreActivit">
    <w:name w:val="TitreActivité"/>
    <w:basedOn w:val="Titre1"/>
    <w:next w:val="Normal"/>
    <w:link w:val="TitreActivitCar"/>
    <w:qFormat/>
    <w:rsid w:val="00E0206E"/>
    <w:pPr>
      <w:numPr>
        <w:numId w:val="12"/>
      </w:numPr>
      <w:spacing w:before="360"/>
    </w:pPr>
  </w:style>
  <w:style w:type="paragraph" w:customStyle="1" w:styleId="Question">
    <w:name w:val="Question"/>
    <w:basedOn w:val="Paragraphedeliste"/>
    <w:link w:val="QuestionCar"/>
    <w:qFormat/>
    <w:rsid w:val="00E0206E"/>
    <w:pPr>
      <w:numPr>
        <w:numId w:val="15"/>
      </w:numPr>
    </w:pPr>
  </w:style>
  <w:style w:type="character" w:customStyle="1" w:styleId="TitreActivitCar">
    <w:name w:val="TitreActivité Car"/>
    <w:basedOn w:val="Titre1Car"/>
    <w:link w:val="TitreActivit"/>
    <w:rsid w:val="00E0206E"/>
    <w:rPr>
      <w:rFonts w:eastAsiaTheme="majorEastAsia" w:cstheme="majorBidi"/>
      <w:b/>
      <w:bCs/>
      <w:color w:val="1F497D" w:themeColor="text2"/>
      <w:sz w:val="28"/>
      <w:szCs w:val="28"/>
    </w:rPr>
  </w:style>
  <w:style w:type="paragraph" w:customStyle="1" w:styleId="EnumQuestion">
    <w:name w:val="EnumQuestion"/>
    <w:basedOn w:val="Normal"/>
    <w:link w:val="EnumQuestionCar"/>
    <w:qFormat/>
    <w:rsid w:val="00E0206E"/>
    <w:pPr>
      <w:numPr>
        <w:numId w:val="25"/>
      </w:numPr>
      <w:ind w:left="1077" w:hanging="357"/>
    </w:pPr>
  </w:style>
  <w:style w:type="character" w:customStyle="1" w:styleId="ParagraphedelisteCar">
    <w:name w:val="Paragraphe de liste Car"/>
    <w:basedOn w:val="Policepardfaut"/>
    <w:link w:val="Paragraphedeliste"/>
    <w:uiPriority w:val="34"/>
    <w:rsid w:val="00E0206E"/>
    <w:rPr>
      <w:sz w:val="20"/>
    </w:rPr>
  </w:style>
  <w:style w:type="character" w:customStyle="1" w:styleId="QuestionCar">
    <w:name w:val="Question Car"/>
    <w:basedOn w:val="ParagraphedelisteCar"/>
    <w:link w:val="Question"/>
    <w:rsid w:val="00E0206E"/>
    <w:rPr>
      <w:sz w:val="20"/>
    </w:rPr>
  </w:style>
  <w:style w:type="paragraph" w:customStyle="1" w:styleId="corrig">
    <w:name w:val="corrigé"/>
    <w:basedOn w:val="Question"/>
    <w:link w:val="corrigCar"/>
    <w:rsid w:val="00E0206E"/>
    <w:pPr>
      <w:numPr>
        <w:numId w:val="0"/>
      </w:numPr>
      <w:ind w:left="708"/>
    </w:pPr>
    <w:rPr>
      <w:color w:val="E36C0A" w:themeColor="accent6" w:themeShade="BF"/>
    </w:rPr>
  </w:style>
  <w:style w:type="character" w:customStyle="1" w:styleId="corrigCar">
    <w:name w:val="corrigé Car"/>
    <w:basedOn w:val="QuestionCar"/>
    <w:link w:val="corrig"/>
    <w:rsid w:val="00E0206E"/>
    <w:rPr>
      <w:color w:val="E36C0A" w:themeColor="accent6" w:themeShade="BF"/>
      <w:sz w:val="20"/>
    </w:rPr>
  </w:style>
  <w:style w:type="character" w:customStyle="1" w:styleId="MotClef0">
    <w:name w:val="MotClef"/>
    <w:basedOn w:val="Policepardfaut"/>
    <w:uiPriority w:val="1"/>
    <w:qFormat/>
    <w:rsid w:val="00E0206E"/>
    <w:rPr>
      <w:b/>
      <w:color w:val="0099CC"/>
    </w:rPr>
  </w:style>
  <w:style w:type="paragraph" w:customStyle="1" w:styleId="TitreCCM">
    <w:name w:val="TitreCCM"/>
    <w:basedOn w:val="Titre1"/>
    <w:next w:val="Normal"/>
    <w:link w:val="TitreCCMCar"/>
    <w:rsid w:val="00E0206E"/>
    <w:pPr>
      <w:numPr>
        <w:numId w:val="0"/>
      </w:numPr>
      <w:spacing w:before="360"/>
    </w:pPr>
  </w:style>
  <w:style w:type="character" w:customStyle="1" w:styleId="TitreCCMCar">
    <w:name w:val="TitreCCM Car"/>
    <w:basedOn w:val="Titre1Car"/>
    <w:link w:val="TitreCCM"/>
    <w:rsid w:val="00E0206E"/>
    <w:rPr>
      <w:rFonts w:eastAsiaTheme="majorEastAsia" w:cstheme="majorBidi"/>
      <w:b/>
      <w:bCs/>
      <w:color w:val="1F497D" w:themeColor="text2"/>
      <w:sz w:val="28"/>
      <w:szCs w:val="28"/>
    </w:rPr>
  </w:style>
  <w:style w:type="table" w:styleId="Grilledutableau">
    <w:name w:val="Table Grid"/>
    <w:basedOn w:val="TableauNormal"/>
    <w:uiPriority w:val="59"/>
    <w:locked/>
    <w:rsid w:val="00E0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QuestionCar">
    <w:name w:val="EnumQuestion Car"/>
    <w:basedOn w:val="Policepardfaut"/>
    <w:link w:val="EnumQuestion"/>
    <w:rsid w:val="00E0206E"/>
    <w:rPr>
      <w:sz w:val="20"/>
    </w:rPr>
  </w:style>
  <w:style w:type="paragraph" w:customStyle="1" w:styleId="Enumration">
    <w:name w:val="Enumération"/>
    <w:basedOn w:val="Normal"/>
    <w:link w:val="EnumrationCar"/>
    <w:qFormat/>
    <w:rsid w:val="00E0206E"/>
    <w:pPr>
      <w:numPr>
        <w:numId w:val="27"/>
      </w:numPr>
    </w:pPr>
  </w:style>
  <w:style w:type="character" w:customStyle="1" w:styleId="EnumrationCar">
    <w:name w:val="Enumération Car"/>
    <w:basedOn w:val="ParagraphedelisteCar"/>
    <w:link w:val="Enumration"/>
    <w:rsid w:val="00E0206E"/>
    <w:rPr>
      <w:sz w:val="20"/>
    </w:rPr>
  </w:style>
  <w:style w:type="character" w:styleId="Lienhypertexte">
    <w:name w:val="Hyperlink"/>
    <w:basedOn w:val="Policepardfaut"/>
    <w:uiPriority w:val="99"/>
    <w:unhideWhenUsed/>
    <w:rsid w:val="00E0206E"/>
    <w:rPr>
      <w:color w:val="31849B" w:themeColor="accent5" w:themeShade="BF"/>
      <w:u w:val="none"/>
    </w:rPr>
  </w:style>
  <w:style w:type="paragraph" w:styleId="Notedefin">
    <w:name w:val="endnote text"/>
    <w:basedOn w:val="Normal"/>
    <w:link w:val="NotedefinCar"/>
    <w:uiPriority w:val="99"/>
    <w:semiHidden/>
    <w:unhideWhenUsed/>
    <w:rsid w:val="007C036B"/>
    <w:pPr>
      <w:spacing w:line="240" w:lineRule="auto"/>
    </w:pPr>
    <w:rPr>
      <w:szCs w:val="20"/>
    </w:rPr>
  </w:style>
  <w:style w:type="character" w:customStyle="1" w:styleId="NotedefinCar">
    <w:name w:val="Note de fin Car"/>
    <w:basedOn w:val="Policepardfaut"/>
    <w:link w:val="Notedefin"/>
    <w:uiPriority w:val="99"/>
    <w:semiHidden/>
    <w:rsid w:val="007C036B"/>
    <w:rPr>
      <w:sz w:val="20"/>
      <w:szCs w:val="20"/>
    </w:rPr>
  </w:style>
  <w:style w:type="character" w:styleId="Appeldenotedefin">
    <w:name w:val="endnote reference"/>
    <w:basedOn w:val="Policepardfaut"/>
    <w:uiPriority w:val="99"/>
    <w:semiHidden/>
    <w:unhideWhenUsed/>
    <w:rsid w:val="007C036B"/>
    <w:rPr>
      <w:vertAlign w:val="superscript"/>
    </w:rPr>
  </w:style>
  <w:style w:type="paragraph" w:styleId="Notedebasdepage">
    <w:name w:val="footnote text"/>
    <w:basedOn w:val="Normal"/>
    <w:link w:val="NotedebasdepageCar"/>
    <w:uiPriority w:val="99"/>
    <w:semiHidden/>
    <w:unhideWhenUsed/>
    <w:rsid w:val="007C036B"/>
    <w:pPr>
      <w:spacing w:line="240" w:lineRule="auto"/>
    </w:pPr>
    <w:rPr>
      <w:szCs w:val="20"/>
    </w:rPr>
  </w:style>
  <w:style w:type="character" w:customStyle="1" w:styleId="NotedebasdepageCar">
    <w:name w:val="Note de bas de page Car"/>
    <w:basedOn w:val="Policepardfaut"/>
    <w:link w:val="Notedebasdepage"/>
    <w:uiPriority w:val="99"/>
    <w:semiHidden/>
    <w:rsid w:val="007C036B"/>
    <w:rPr>
      <w:sz w:val="20"/>
      <w:szCs w:val="20"/>
    </w:rPr>
  </w:style>
  <w:style w:type="character" w:styleId="Appelnotedebasdep">
    <w:name w:val="footnote reference"/>
    <w:basedOn w:val="Policepardfaut"/>
    <w:uiPriority w:val="99"/>
    <w:semiHidden/>
    <w:unhideWhenUsed/>
    <w:rsid w:val="007C036B"/>
    <w:rPr>
      <w:vertAlign w:val="superscript"/>
    </w:rPr>
  </w:style>
  <w:style w:type="paragraph" w:styleId="Corpsdetexte3">
    <w:name w:val="Body Text 3"/>
    <w:basedOn w:val="Normal"/>
    <w:link w:val="Corpsdetexte3Car"/>
    <w:rsid w:val="008C2C99"/>
    <w:pPr>
      <w:spacing w:line="240" w:lineRule="auto"/>
      <w:ind w:right="-648"/>
      <w:jc w:val="left"/>
    </w:pPr>
    <w:rPr>
      <w:rFonts w:ascii="Times New Roman" w:eastAsia="Times New Roman" w:hAnsi="Times New Roman" w:cs="Times New Roman"/>
      <w:sz w:val="24"/>
      <w:szCs w:val="24"/>
      <w:lang w:eastAsia="fr-FR"/>
    </w:rPr>
  </w:style>
  <w:style w:type="character" w:customStyle="1" w:styleId="Corpsdetexte3Car">
    <w:name w:val="Corps de texte 3 Car"/>
    <w:basedOn w:val="Policepardfaut"/>
    <w:link w:val="Corpsdetexte3"/>
    <w:rsid w:val="008C2C99"/>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C0C35"/>
    <w:rPr>
      <w:color w:val="800080" w:themeColor="followedHyperlink"/>
      <w:u w:val="single"/>
    </w:rPr>
  </w:style>
  <w:style w:type="paragraph" w:styleId="NormalWeb">
    <w:name w:val="Normal (Web)"/>
    <w:basedOn w:val="Normal"/>
    <w:uiPriority w:val="99"/>
    <w:semiHidden/>
    <w:unhideWhenUsed/>
    <w:rsid w:val="00B9558E"/>
    <w:pPr>
      <w:spacing w:before="100" w:beforeAutospacing="1" w:after="100" w:afterAutospacing="1" w:line="240" w:lineRule="auto"/>
      <w:jc w:val="left"/>
    </w:pPr>
    <w:rPr>
      <w:rFonts w:ascii="Times" w:hAnsi="Times" w:cs="Times New Roman"/>
      <w:szCs w:val="20"/>
      <w:lang w:eastAsia="fr-FR"/>
    </w:rPr>
  </w:style>
  <w:style w:type="paragraph" w:customStyle="1" w:styleId="Default">
    <w:name w:val="Default"/>
    <w:rsid w:val="00AE3E87"/>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3584">
      <w:bodyDiv w:val="1"/>
      <w:marLeft w:val="0"/>
      <w:marRight w:val="0"/>
      <w:marTop w:val="0"/>
      <w:marBottom w:val="0"/>
      <w:divBdr>
        <w:top w:val="none" w:sz="0" w:space="0" w:color="auto"/>
        <w:left w:val="none" w:sz="0" w:space="0" w:color="auto"/>
        <w:bottom w:val="none" w:sz="0" w:space="0" w:color="auto"/>
        <w:right w:val="none" w:sz="0" w:space="0" w:color="auto"/>
      </w:divBdr>
      <w:divsChild>
        <w:div w:id="1838571210">
          <w:marLeft w:val="0"/>
          <w:marRight w:val="0"/>
          <w:marTop w:val="0"/>
          <w:marBottom w:val="0"/>
          <w:divBdr>
            <w:top w:val="none" w:sz="0" w:space="0" w:color="auto"/>
            <w:left w:val="none" w:sz="0" w:space="0" w:color="auto"/>
            <w:bottom w:val="none" w:sz="0" w:space="0" w:color="auto"/>
            <w:right w:val="none" w:sz="0" w:space="0" w:color="auto"/>
          </w:divBdr>
          <w:divsChild>
            <w:div w:id="1851749837">
              <w:marLeft w:val="0"/>
              <w:marRight w:val="0"/>
              <w:marTop w:val="0"/>
              <w:marBottom w:val="0"/>
              <w:divBdr>
                <w:top w:val="none" w:sz="0" w:space="0" w:color="auto"/>
                <w:left w:val="none" w:sz="0" w:space="0" w:color="auto"/>
                <w:bottom w:val="none" w:sz="0" w:space="0" w:color="auto"/>
                <w:right w:val="none" w:sz="0" w:space="0" w:color="auto"/>
              </w:divBdr>
              <w:divsChild>
                <w:div w:id="1781293022">
                  <w:marLeft w:val="0"/>
                  <w:marRight w:val="0"/>
                  <w:marTop w:val="0"/>
                  <w:marBottom w:val="0"/>
                  <w:divBdr>
                    <w:top w:val="none" w:sz="0" w:space="0" w:color="auto"/>
                    <w:left w:val="none" w:sz="0" w:space="0" w:color="auto"/>
                    <w:bottom w:val="none" w:sz="0" w:space="0" w:color="auto"/>
                    <w:right w:val="none" w:sz="0" w:space="0" w:color="auto"/>
                  </w:divBdr>
                  <w:divsChild>
                    <w:div w:id="19357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066510">
      <w:bodyDiv w:val="1"/>
      <w:marLeft w:val="0"/>
      <w:marRight w:val="0"/>
      <w:marTop w:val="0"/>
      <w:marBottom w:val="0"/>
      <w:divBdr>
        <w:top w:val="none" w:sz="0" w:space="0" w:color="auto"/>
        <w:left w:val="none" w:sz="0" w:space="0" w:color="auto"/>
        <w:bottom w:val="none" w:sz="0" w:space="0" w:color="auto"/>
        <w:right w:val="none" w:sz="0" w:space="0" w:color="auto"/>
      </w:divBdr>
      <w:divsChild>
        <w:div w:id="1371879386">
          <w:marLeft w:val="0"/>
          <w:marRight w:val="0"/>
          <w:marTop w:val="0"/>
          <w:marBottom w:val="0"/>
          <w:divBdr>
            <w:top w:val="none" w:sz="0" w:space="0" w:color="auto"/>
            <w:left w:val="none" w:sz="0" w:space="0" w:color="auto"/>
            <w:bottom w:val="none" w:sz="0" w:space="0" w:color="auto"/>
            <w:right w:val="none" w:sz="0" w:space="0" w:color="auto"/>
          </w:divBdr>
          <w:divsChild>
            <w:div w:id="43067564">
              <w:marLeft w:val="0"/>
              <w:marRight w:val="0"/>
              <w:marTop w:val="0"/>
              <w:marBottom w:val="0"/>
              <w:divBdr>
                <w:top w:val="none" w:sz="0" w:space="0" w:color="auto"/>
                <w:left w:val="none" w:sz="0" w:space="0" w:color="auto"/>
                <w:bottom w:val="none" w:sz="0" w:space="0" w:color="auto"/>
                <w:right w:val="none" w:sz="0" w:space="0" w:color="auto"/>
              </w:divBdr>
              <w:divsChild>
                <w:div w:id="747969778">
                  <w:marLeft w:val="0"/>
                  <w:marRight w:val="0"/>
                  <w:marTop w:val="0"/>
                  <w:marBottom w:val="0"/>
                  <w:divBdr>
                    <w:top w:val="none" w:sz="0" w:space="0" w:color="auto"/>
                    <w:left w:val="none" w:sz="0" w:space="0" w:color="auto"/>
                    <w:bottom w:val="none" w:sz="0" w:space="0" w:color="auto"/>
                    <w:right w:val="none" w:sz="0" w:space="0" w:color="auto"/>
                  </w:divBdr>
                  <w:divsChild>
                    <w:div w:id="3941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4078">
      <w:bodyDiv w:val="1"/>
      <w:marLeft w:val="0"/>
      <w:marRight w:val="0"/>
      <w:marTop w:val="0"/>
      <w:marBottom w:val="0"/>
      <w:divBdr>
        <w:top w:val="none" w:sz="0" w:space="0" w:color="auto"/>
        <w:left w:val="none" w:sz="0" w:space="0" w:color="auto"/>
        <w:bottom w:val="none" w:sz="0" w:space="0" w:color="auto"/>
        <w:right w:val="none" w:sz="0" w:space="0" w:color="auto"/>
      </w:divBdr>
      <w:divsChild>
        <w:div w:id="2136219661">
          <w:marLeft w:val="0"/>
          <w:marRight w:val="0"/>
          <w:marTop w:val="0"/>
          <w:marBottom w:val="0"/>
          <w:divBdr>
            <w:top w:val="none" w:sz="0" w:space="0" w:color="auto"/>
            <w:left w:val="none" w:sz="0" w:space="0" w:color="auto"/>
            <w:bottom w:val="none" w:sz="0" w:space="0" w:color="auto"/>
            <w:right w:val="none" w:sz="0" w:space="0" w:color="auto"/>
          </w:divBdr>
          <w:divsChild>
            <w:div w:id="1447235298">
              <w:marLeft w:val="0"/>
              <w:marRight w:val="0"/>
              <w:marTop w:val="0"/>
              <w:marBottom w:val="0"/>
              <w:divBdr>
                <w:top w:val="none" w:sz="0" w:space="0" w:color="auto"/>
                <w:left w:val="none" w:sz="0" w:space="0" w:color="auto"/>
                <w:bottom w:val="none" w:sz="0" w:space="0" w:color="auto"/>
                <w:right w:val="none" w:sz="0" w:space="0" w:color="auto"/>
              </w:divBdr>
              <w:divsChild>
                <w:div w:id="951010748">
                  <w:marLeft w:val="0"/>
                  <w:marRight w:val="0"/>
                  <w:marTop w:val="0"/>
                  <w:marBottom w:val="0"/>
                  <w:divBdr>
                    <w:top w:val="none" w:sz="0" w:space="0" w:color="auto"/>
                    <w:left w:val="none" w:sz="0" w:space="0" w:color="auto"/>
                    <w:bottom w:val="none" w:sz="0" w:space="0" w:color="auto"/>
                    <w:right w:val="none" w:sz="0" w:space="0" w:color="auto"/>
                  </w:divBdr>
                  <w:divsChild>
                    <w:div w:id="15720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13535">
      <w:bodyDiv w:val="1"/>
      <w:marLeft w:val="0"/>
      <w:marRight w:val="0"/>
      <w:marTop w:val="0"/>
      <w:marBottom w:val="0"/>
      <w:divBdr>
        <w:top w:val="none" w:sz="0" w:space="0" w:color="auto"/>
        <w:left w:val="none" w:sz="0" w:space="0" w:color="auto"/>
        <w:bottom w:val="none" w:sz="0" w:space="0" w:color="auto"/>
        <w:right w:val="none" w:sz="0" w:space="0" w:color="auto"/>
      </w:divBdr>
    </w:div>
    <w:div w:id="2033679829">
      <w:bodyDiv w:val="1"/>
      <w:marLeft w:val="0"/>
      <w:marRight w:val="0"/>
      <w:marTop w:val="0"/>
      <w:marBottom w:val="0"/>
      <w:divBdr>
        <w:top w:val="none" w:sz="0" w:space="0" w:color="auto"/>
        <w:left w:val="none" w:sz="0" w:space="0" w:color="auto"/>
        <w:bottom w:val="none" w:sz="0" w:space="0" w:color="auto"/>
        <w:right w:val="none" w:sz="0" w:space="0" w:color="auto"/>
      </w:divBdr>
      <w:divsChild>
        <w:div w:id="542984864">
          <w:marLeft w:val="0"/>
          <w:marRight w:val="0"/>
          <w:marTop w:val="0"/>
          <w:marBottom w:val="0"/>
          <w:divBdr>
            <w:top w:val="none" w:sz="0" w:space="0" w:color="auto"/>
            <w:left w:val="none" w:sz="0" w:space="0" w:color="auto"/>
            <w:bottom w:val="none" w:sz="0" w:space="0" w:color="auto"/>
            <w:right w:val="none" w:sz="0" w:space="0" w:color="auto"/>
          </w:divBdr>
          <w:divsChild>
            <w:div w:id="1766146720">
              <w:marLeft w:val="0"/>
              <w:marRight w:val="0"/>
              <w:marTop w:val="0"/>
              <w:marBottom w:val="0"/>
              <w:divBdr>
                <w:top w:val="none" w:sz="0" w:space="0" w:color="auto"/>
                <w:left w:val="none" w:sz="0" w:space="0" w:color="auto"/>
                <w:bottom w:val="none" w:sz="0" w:space="0" w:color="auto"/>
                <w:right w:val="none" w:sz="0" w:space="0" w:color="auto"/>
              </w:divBdr>
              <w:divsChild>
                <w:div w:id="374549313">
                  <w:marLeft w:val="0"/>
                  <w:marRight w:val="0"/>
                  <w:marTop w:val="0"/>
                  <w:marBottom w:val="0"/>
                  <w:divBdr>
                    <w:top w:val="none" w:sz="0" w:space="0" w:color="auto"/>
                    <w:left w:val="none" w:sz="0" w:space="0" w:color="auto"/>
                    <w:bottom w:val="none" w:sz="0" w:space="0" w:color="auto"/>
                    <w:right w:val="none" w:sz="0" w:space="0" w:color="auto"/>
                  </w:divBdr>
                  <w:divsChild>
                    <w:div w:id="15257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rum_albumin" TargetMode="External"/><Relationship Id="rId13" Type="http://schemas.openxmlformats.org/officeDocument/2006/relationships/hyperlink" Target="http://www.wikimediacommons.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Serum_albu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mediacommons.f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GT\Manuel%20num&#233;rique%20ETLV\aspirine\aspirine_activit&#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032FA-6121-6240-BC6B-42BC0AED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I:\GT\Manuel numérique ETLV\aspirine\aspirine_activité.dotx</Template>
  <TotalTime>82</TotalTime>
  <Pages>3</Pages>
  <Words>126</Words>
  <Characters>693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JCMT</dc:creator>
  <cp:lastModifiedBy>Cecile Canu</cp:lastModifiedBy>
  <cp:revision>45</cp:revision>
  <dcterms:created xsi:type="dcterms:W3CDTF">2017-02-01T21:46:00Z</dcterms:created>
  <dcterms:modified xsi:type="dcterms:W3CDTF">2020-02-12T17:35:00Z</dcterms:modified>
</cp:coreProperties>
</file>